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E5F7" w14:textId="2AD8760C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</w:t>
      </w:r>
      <w:r w:rsidR="005A314A">
        <w:rPr>
          <w:sz w:val="32"/>
          <w:szCs w:val="32"/>
        </w:rPr>
        <w:t>4</w:t>
      </w:r>
      <w:r w:rsidR="00FE0B57">
        <w:rPr>
          <w:sz w:val="32"/>
          <w:szCs w:val="32"/>
        </w:rPr>
        <w:t xml:space="preserve"> </w:t>
      </w:r>
      <w:r w:rsidR="00A25744">
        <w:rPr>
          <w:sz w:val="32"/>
          <w:szCs w:val="32"/>
        </w:rPr>
        <w:t>Summer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</w:t>
      </w:r>
    </w:p>
    <w:p w14:paraId="5BFE0985" w14:textId="77777777" w:rsidR="00A25744" w:rsidRDefault="00A25744" w:rsidP="00A25744">
      <w:pPr>
        <w:pStyle w:val="Standard"/>
      </w:pPr>
    </w:p>
    <w:p w14:paraId="54C226CD" w14:textId="77777777" w:rsidR="00A25744" w:rsidRDefault="00A25744" w:rsidP="00A25744">
      <w:pPr>
        <w:pStyle w:val="Standard"/>
      </w:pPr>
    </w:p>
    <w:p w14:paraId="06A15557" w14:textId="0DADBE87" w:rsidR="00A25744" w:rsidRDefault="00A25744" w:rsidP="00A25744">
      <w:pPr>
        <w:pStyle w:val="Standard"/>
      </w:pPr>
      <w:r>
        <w:t xml:space="preserve">                                                                                        </w:t>
      </w:r>
      <w:r>
        <w:t>__________</w:t>
      </w:r>
      <w:r>
        <w:tab/>
        <w:t>_____________</w:t>
      </w:r>
    </w:p>
    <w:p w14:paraId="7653B096" w14:textId="042C874E" w:rsidR="00A25744" w:rsidRDefault="00A25744" w:rsidP="00A2574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0DC61D91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FE0B57">
        <w:rPr>
          <w:rFonts w:ascii="Algerian" w:hAnsi="Algerian"/>
          <w:sz w:val="72"/>
          <w:szCs w:val="72"/>
        </w:rPr>
        <w:t>2</w:t>
      </w:r>
      <w:r w:rsidRPr="00D67C50">
        <w:rPr>
          <w:rFonts w:ascii="Algerian" w:hAnsi="Algerian"/>
          <w:sz w:val="72"/>
          <w:szCs w:val="72"/>
        </w:rPr>
        <w:t>:</w:t>
      </w:r>
    </w:p>
    <w:p w14:paraId="3494CA79" w14:textId="3700BB44" w:rsidR="0053668B" w:rsidRPr="00D67C50" w:rsidRDefault="00F30D85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Imaginary and complex roots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34547D7" w14:textId="4A30B22C" w:rsidR="000D484A" w:rsidRDefault="000D484A" w:rsidP="008178CC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Perform operations on complex numbers (including conjugate)</w:t>
      </w:r>
    </w:p>
    <w:p w14:paraId="0EEF4F23" w14:textId="250EC9F1" w:rsidR="000D484A" w:rsidRDefault="000D484A" w:rsidP="008178CC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Solve quadratic equations with complex solutions</w:t>
      </w:r>
    </w:p>
    <w:p w14:paraId="0F9E2826" w14:textId="4365E11E" w:rsidR="0053668B" w:rsidRDefault="000D484A" w:rsidP="008178CC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Recognize when a polynomial would have complex roots  </w:t>
      </w:r>
    </w:p>
    <w:p w14:paraId="71214A2F" w14:textId="171011E1" w:rsidR="00FA085A" w:rsidRPr="0001757F" w:rsidRDefault="0053668B" w:rsidP="00592602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="00FA085A" w:rsidRPr="0001757F">
        <w:rPr>
          <w:b/>
        </w:rPr>
        <w:t xml:space="preserve">Unit </w:t>
      </w:r>
      <w:r w:rsidR="00871F36">
        <w:rPr>
          <w:b/>
        </w:rPr>
        <w:t>7</w:t>
      </w:r>
      <w:r w:rsidR="00592602">
        <w:rPr>
          <w:b/>
        </w:rPr>
        <w:t xml:space="preserve">: </w:t>
      </w:r>
      <w:r w:rsidR="00871F36">
        <w:rPr>
          <w:b/>
        </w:rPr>
        <w:t>Quadratic and Complex number</w:t>
      </w:r>
    </w:p>
    <w:p w14:paraId="6159AD05" w14:textId="77777777" w:rsidR="00871F36" w:rsidRDefault="006825FE" w:rsidP="00871F36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HSN.CN.A.1</w:t>
        </w:r>
      </w:hyperlink>
      <w:r w:rsidR="00871F36">
        <w:rPr>
          <w:rFonts w:ascii="Calibri" w:hAnsi="Calibri" w:cs="Calibri"/>
          <w:color w:val="000000"/>
        </w:rPr>
        <w:t xml:space="preserve">: Know there is a complex number </w:t>
      </w:r>
      <w:proofErr w:type="spellStart"/>
      <w:r w:rsidR="00871F36">
        <w:rPr>
          <w:rFonts w:ascii="Calibri" w:hAnsi="Calibri" w:cs="Calibri"/>
          <w:i/>
          <w:iCs/>
          <w:color w:val="000000"/>
        </w:rPr>
        <w:t>i</w:t>
      </w:r>
      <w:proofErr w:type="spellEnd"/>
      <w:r w:rsidR="00871F36">
        <w:rPr>
          <w:rFonts w:ascii="Calibri" w:hAnsi="Calibri" w:cs="Calibri"/>
          <w:color w:val="000000"/>
        </w:rPr>
        <w:t xml:space="preserve"> such that </w:t>
      </w:r>
      <w:r w:rsidR="00871F36">
        <w:rPr>
          <w:rFonts w:ascii="Calibri" w:hAnsi="Calibri" w:cs="Calibri"/>
          <w:i/>
          <w:iCs/>
          <w:color w:val="000000"/>
        </w:rPr>
        <w:t>i</w:t>
      </w:r>
      <w:r w:rsidR="00871F36">
        <w:rPr>
          <w:rFonts w:ascii="Calibri" w:hAnsi="Calibri" w:cs="Calibri"/>
          <w:color w:val="000000"/>
        </w:rPr>
        <w:t xml:space="preserve">2 = -1, and every complex number has the form </w:t>
      </w:r>
      <w:r w:rsidR="00871F36">
        <w:rPr>
          <w:rFonts w:ascii="Calibri" w:hAnsi="Calibri" w:cs="Calibri"/>
          <w:i/>
          <w:iCs/>
          <w:color w:val="000000"/>
        </w:rPr>
        <w:t>a + bi</w:t>
      </w:r>
      <w:r w:rsidR="00871F36">
        <w:rPr>
          <w:rFonts w:ascii="Calibri" w:hAnsi="Calibri" w:cs="Calibri"/>
          <w:color w:val="000000"/>
        </w:rPr>
        <w:t xml:space="preserve"> with </w:t>
      </w:r>
      <w:proofErr w:type="gramStart"/>
      <w:r w:rsidR="00871F36">
        <w:rPr>
          <w:rFonts w:ascii="Calibri" w:hAnsi="Calibri" w:cs="Calibri"/>
          <w:i/>
          <w:iCs/>
          <w:color w:val="000000"/>
        </w:rPr>
        <w:t>a</w:t>
      </w:r>
      <w:r w:rsidR="00871F36">
        <w:rPr>
          <w:rFonts w:ascii="Calibri" w:hAnsi="Calibri" w:cs="Calibri"/>
          <w:color w:val="000000"/>
        </w:rPr>
        <w:t xml:space="preserve"> and</w:t>
      </w:r>
      <w:proofErr w:type="gramEnd"/>
      <w:r w:rsidR="00871F36">
        <w:rPr>
          <w:rFonts w:ascii="Calibri" w:hAnsi="Calibri" w:cs="Calibri"/>
          <w:color w:val="000000"/>
        </w:rPr>
        <w:t xml:space="preserve"> </w:t>
      </w:r>
      <w:r w:rsidR="00871F36">
        <w:rPr>
          <w:rFonts w:ascii="Calibri" w:hAnsi="Calibri" w:cs="Calibri"/>
          <w:i/>
          <w:iCs/>
          <w:color w:val="000000"/>
        </w:rPr>
        <w:t>b</w:t>
      </w:r>
      <w:r w:rsidR="00871F36">
        <w:rPr>
          <w:rFonts w:ascii="Calibri" w:hAnsi="Calibri" w:cs="Calibri"/>
          <w:color w:val="000000"/>
        </w:rPr>
        <w:t xml:space="preserve"> real.</w:t>
      </w:r>
    </w:p>
    <w:p w14:paraId="484F8576" w14:textId="77777777" w:rsidR="00871F36" w:rsidRDefault="006825FE" w:rsidP="00871F36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7" w:history="1"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HSN.CN.A.2</w:t>
        </w:r>
      </w:hyperlink>
      <w:r w:rsidR="00871F36">
        <w:rPr>
          <w:rFonts w:ascii="Calibri" w:hAnsi="Calibri" w:cs="Calibri"/>
          <w:color w:val="000000"/>
        </w:rPr>
        <w:t xml:space="preserve">: Use the relation </w:t>
      </w:r>
      <w:r w:rsidR="00871F36">
        <w:rPr>
          <w:rFonts w:ascii="Calibri" w:hAnsi="Calibri" w:cs="Calibri"/>
          <w:i/>
          <w:iCs/>
          <w:color w:val="000000"/>
        </w:rPr>
        <w:t>i</w:t>
      </w:r>
      <w:r w:rsidR="00871F36">
        <w:rPr>
          <w:rFonts w:ascii="Calibri" w:hAnsi="Calibri" w:cs="Calibri"/>
          <w:color w:val="000000"/>
        </w:rPr>
        <w:t>2 = -1 and the commutative, associative, and distributive properties to add, subtract, and multiply complex numbers.</w:t>
      </w:r>
    </w:p>
    <w:p w14:paraId="7262F210" w14:textId="363D6D56" w:rsidR="0053668B" w:rsidRPr="00871F36" w:rsidRDefault="006825FE" w:rsidP="00871F3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hyperlink r:id="rId8" w:history="1"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HSN.CN.C.7</w:t>
        </w:r>
      </w:hyperlink>
      <w:r w:rsidR="00871F36">
        <w:rPr>
          <w:rFonts w:ascii="Calibri" w:hAnsi="Calibri" w:cs="Calibri"/>
          <w:color w:val="000000"/>
        </w:rPr>
        <w:t>: Solve quadratic equations with real coefficients that have complex solutions.</w:t>
      </w:r>
    </w:p>
    <w:p w14:paraId="6D985BC6" w14:textId="0905AB7A" w:rsidR="00871F36" w:rsidRDefault="00871F36" w:rsidP="00871F36">
      <w:pPr>
        <w:pStyle w:val="NormalWeb"/>
        <w:spacing w:before="0" w:beforeAutospacing="0" w:after="0" w:afterAutospacing="0"/>
        <w:textAlignment w:val="baseline"/>
      </w:pPr>
    </w:p>
    <w:p w14:paraId="39901434" w14:textId="77777777" w:rsidR="00871F36" w:rsidRDefault="00871F36" w:rsidP="00871F36">
      <w:pPr>
        <w:pStyle w:val="NormalWeb"/>
        <w:spacing w:before="0" w:beforeAutospacing="0" w:after="0" w:afterAutospacing="0"/>
        <w:textAlignment w:val="baseline"/>
      </w:pPr>
    </w:p>
    <w:p w14:paraId="60AF29F8" w14:textId="0468FA9A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4A629EE4" w14:textId="44766C77" w:rsidR="00FE0B57" w:rsidRDefault="00FE0B57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AA8C2D1" w14:textId="20795DD1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lastRenderedPageBreak/>
        <w:t xml:space="preserve">Imaginary number </w:t>
      </w:r>
      <w:r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-1</m:t>
            </m:r>
          </m:e>
        </m:rad>
        <m:r>
          <w:rPr>
            <w:rFonts w:ascii="Cambria Math" w:hAnsi="Cambria Math"/>
            <w:lang w:eastAsia="en-US" w:bidi="ar-SA"/>
          </w:rPr>
          <m:t>=i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049"/>
        <w:gridCol w:w="1051"/>
        <w:gridCol w:w="1051"/>
        <w:gridCol w:w="1030"/>
        <w:gridCol w:w="1030"/>
        <w:gridCol w:w="1030"/>
        <w:gridCol w:w="1030"/>
        <w:gridCol w:w="1030"/>
      </w:tblGrid>
      <w:tr w:rsidR="00C75C5D" w14:paraId="51D806E0" w14:textId="77777777" w:rsidTr="00C75C5D">
        <w:tc>
          <w:tcPr>
            <w:tcW w:w="1049" w:type="dxa"/>
          </w:tcPr>
          <w:p w14:paraId="778989C1" w14:textId="1FE232D6" w:rsidR="00C75C5D" w:rsidRDefault="00C75C5D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 w:rsidRPr="00C75C5D">
              <w:rPr>
                <w:lang w:eastAsia="en-US" w:bidi="ar-SA"/>
              </w:rPr>
              <w:t xml:space="preserve"> =</w:t>
            </w:r>
            <w:r w:rsidRPr="00C75C5D">
              <w:rPr>
                <w:i/>
                <w:iCs/>
                <w:lang w:eastAsia="en-US" w:bidi="ar-SA"/>
              </w:rPr>
              <w:t xml:space="preserve"> </w:t>
            </w:r>
          </w:p>
        </w:tc>
        <w:tc>
          <w:tcPr>
            <w:tcW w:w="1049" w:type="dxa"/>
          </w:tcPr>
          <w:p w14:paraId="7276B655" w14:textId="791F1AB7" w:rsidR="00C75C5D" w:rsidRDefault="00C75C5D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2</w:t>
            </w:r>
            <w:r w:rsidRPr="00C75C5D">
              <w:rPr>
                <w:lang w:eastAsia="en-US" w:bidi="ar-SA"/>
              </w:rPr>
              <w:t xml:space="preserve"> = </w:t>
            </w:r>
          </w:p>
        </w:tc>
        <w:tc>
          <w:tcPr>
            <w:tcW w:w="1051" w:type="dxa"/>
          </w:tcPr>
          <w:p w14:paraId="4F3DD995" w14:textId="08C2DAD2" w:rsidR="00C75C5D" w:rsidRDefault="00C75C5D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vertAlign w:val="superscript"/>
                <w:lang w:eastAsia="en-US" w:bidi="ar-SA"/>
              </w:rPr>
              <w:t>3</w:t>
            </w:r>
            <w:r w:rsidRPr="00C75C5D">
              <w:rPr>
                <w:lang w:eastAsia="en-US" w:bidi="ar-SA"/>
              </w:rPr>
              <w:t xml:space="preserve"> =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12D108F7" w14:textId="749C4992" w:rsidR="00C75C5D" w:rsidRDefault="00C75C5D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4</w:t>
            </w:r>
            <w:r w:rsidRPr="00C75C5D">
              <w:rPr>
                <w:lang w:eastAsia="en-US" w:bidi="ar-SA"/>
              </w:rPr>
              <w:t xml:space="preserve"> =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D4521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7851AB6B" w14:textId="3657705E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17</w:t>
            </w:r>
          </w:p>
        </w:tc>
        <w:tc>
          <w:tcPr>
            <w:tcW w:w="1030" w:type="dxa"/>
          </w:tcPr>
          <w:p w14:paraId="702A10D8" w14:textId="73FA4069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>
              <w:rPr>
                <w:i/>
                <w:iCs/>
                <w:vertAlign w:val="superscript"/>
                <w:lang w:eastAsia="en-US" w:bidi="ar-SA"/>
              </w:rPr>
              <w:t>35</w:t>
            </w:r>
          </w:p>
        </w:tc>
        <w:tc>
          <w:tcPr>
            <w:tcW w:w="1030" w:type="dxa"/>
          </w:tcPr>
          <w:p w14:paraId="18D51ABE" w14:textId="451DB64E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>
              <w:rPr>
                <w:i/>
                <w:iCs/>
                <w:vertAlign w:val="superscript"/>
                <w:lang w:eastAsia="en-US" w:bidi="ar-SA"/>
              </w:rPr>
              <w:t>98</w:t>
            </w:r>
          </w:p>
        </w:tc>
        <w:tc>
          <w:tcPr>
            <w:tcW w:w="1030" w:type="dxa"/>
          </w:tcPr>
          <w:p w14:paraId="426FB0A2" w14:textId="783FFA31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21</w:t>
            </w:r>
          </w:p>
        </w:tc>
      </w:tr>
      <w:tr w:rsidR="00C75C5D" w14:paraId="6B15CBCF" w14:textId="77777777" w:rsidTr="00C75C5D">
        <w:tc>
          <w:tcPr>
            <w:tcW w:w="1049" w:type="dxa"/>
          </w:tcPr>
          <w:p w14:paraId="678C98EA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49" w:type="dxa"/>
          </w:tcPr>
          <w:p w14:paraId="17D3252C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51" w:type="dxa"/>
          </w:tcPr>
          <w:p w14:paraId="1A45CC7F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02C2F0D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F0CA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0B9F2821" w14:textId="2A81F9D4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73D3254C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064AC4FF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7D7420A8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</w:tr>
      <w:tr w:rsidR="00C75C5D" w14:paraId="25F2AADD" w14:textId="77777777" w:rsidTr="00C75C5D">
        <w:tc>
          <w:tcPr>
            <w:tcW w:w="1049" w:type="dxa"/>
          </w:tcPr>
          <w:p w14:paraId="3E38AAED" w14:textId="12A9F81B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5</w:t>
            </w:r>
          </w:p>
        </w:tc>
        <w:tc>
          <w:tcPr>
            <w:tcW w:w="1049" w:type="dxa"/>
          </w:tcPr>
          <w:p w14:paraId="1F022123" w14:textId="44BB6E97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6</w:t>
            </w:r>
          </w:p>
        </w:tc>
        <w:tc>
          <w:tcPr>
            <w:tcW w:w="1051" w:type="dxa"/>
          </w:tcPr>
          <w:p w14:paraId="2FBE09CB" w14:textId="23402D11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7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288A6E90" w14:textId="665CA123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23DF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61C05E88" w14:textId="1621BED3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64</w:t>
            </w:r>
          </w:p>
        </w:tc>
        <w:tc>
          <w:tcPr>
            <w:tcW w:w="1030" w:type="dxa"/>
          </w:tcPr>
          <w:p w14:paraId="2BF7678A" w14:textId="27A26F82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640</w:t>
            </w:r>
          </w:p>
        </w:tc>
        <w:tc>
          <w:tcPr>
            <w:tcW w:w="1030" w:type="dxa"/>
          </w:tcPr>
          <w:p w14:paraId="4D4BF4B2" w14:textId="1D9C9350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6402</w:t>
            </w:r>
          </w:p>
        </w:tc>
        <w:tc>
          <w:tcPr>
            <w:tcW w:w="1030" w:type="dxa"/>
          </w:tcPr>
          <w:p w14:paraId="75F72927" w14:textId="4B6F525D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64027</w:t>
            </w:r>
          </w:p>
        </w:tc>
      </w:tr>
      <w:tr w:rsidR="00C75C5D" w14:paraId="0E5ACA83" w14:textId="77777777" w:rsidTr="00C75C5D">
        <w:tc>
          <w:tcPr>
            <w:tcW w:w="1049" w:type="dxa"/>
          </w:tcPr>
          <w:p w14:paraId="6991B720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49" w:type="dxa"/>
          </w:tcPr>
          <w:p w14:paraId="162B3479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51" w:type="dxa"/>
          </w:tcPr>
          <w:p w14:paraId="1288C460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23E2561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8C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3D0E7C10" w14:textId="047117FD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6FBA505F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59AA2F31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70E14D2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</w:tr>
    </w:tbl>
    <w:p w14:paraId="49567305" w14:textId="77777777" w:rsidR="00C75C5D" w:rsidRDefault="00C75C5D" w:rsidP="00C75C5D">
      <w:pPr>
        <w:rPr>
          <w:i/>
          <w:iCs/>
          <w:lang w:eastAsia="en-US" w:bidi="ar-SA"/>
        </w:rPr>
      </w:pPr>
    </w:p>
    <w:p w14:paraId="080E5720" w14:textId="70F474C2" w:rsidR="00D104C1" w:rsidRDefault="00D104C1" w:rsidP="00C75C5D">
      <w:pPr>
        <w:rPr>
          <w:lang w:eastAsia="en-US" w:bidi="ar-SA"/>
        </w:rPr>
      </w:pPr>
      <w:r>
        <w:rPr>
          <w:lang w:eastAsia="en-US" w:bidi="ar-SA"/>
        </w:rPr>
        <w:t>Rewrite the following negative radical as imaginary number</w:t>
      </w:r>
    </w:p>
    <w:p w14:paraId="1B9BB960" w14:textId="40F65B83" w:rsidR="00C75C5D" w:rsidRPr="00D104C1" w:rsidRDefault="006825FE" w:rsidP="00C75C5D">
      <w:pPr>
        <w:rPr>
          <w:lang w:eastAsia="en-US" w:bidi="ar-S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-1</m:t>
            </m:r>
          </m:e>
        </m:rad>
        <m:r>
          <w:rPr>
            <w:rFonts w:ascii="Cambria Math" w:hAnsi="Cambria Math"/>
            <w:lang w:eastAsia="en-US" w:bidi="ar-SA"/>
          </w:rPr>
          <m:t>=i</m:t>
        </m:r>
      </m:oMath>
      <w:r w:rsidR="00D104C1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-9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-25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-6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-18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</w:p>
    <w:p w14:paraId="6B5B7DA7" w14:textId="2FF05233" w:rsidR="00D104C1" w:rsidRDefault="00D104C1" w:rsidP="00C75C5D">
      <w:pPr>
        <w:rPr>
          <w:lang w:eastAsia="en-US" w:bidi="ar-SA"/>
        </w:rPr>
      </w:pPr>
    </w:p>
    <w:p w14:paraId="318E42F9" w14:textId="7DA9961E" w:rsidR="00D104C1" w:rsidRDefault="00D104C1" w:rsidP="00C75C5D">
      <w:pPr>
        <w:rPr>
          <w:lang w:eastAsia="en-US" w:bidi="ar-SA"/>
        </w:rPr>
      </w:pPr>
      <w:r>
        <w:rPr>
          <w:lang w:eastAsia="en-US" w:bidi="ar-SA"/>
        </w:rPr>
        <w:t>Evaluate the following</w:t>
      </w:r>
    </w:p>
    <w:p w14:paraId="2B123D17" w14:textId="77777777" w:rsidR="00D104C1" w:rsidRDefault="00D104C1" w:rsidP="00C75C5D">
      <w:pPr>
        <w:rPr>
          <w:lang w:eastAsia="en-US" w:bidi="ar-SA"/>
        </w:rPr>
      </w:pPr>
      <w:r>
        <w:rPr>
          <w:lang w:eastAsia="en-US" w:bidi="ar-SA"/>
        </w:rPr>
        <w:t>3</w:t>
      </w:r>
      <w:r w:rsidR="00C75C5D" w:rsidRPr="00C75C5D">
        <w:rPr>
          <w:lang w:eastAsia="en-US" w:bidi="ar-SA"/>
        </w:rPr>
        <w:t xml:space="preserve">(2i) = 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(3i</w:t>
      </w:r>
      <w:proofErr w:type="gramStart"/>
      <w:r>
        <w:rPr>
          <w:lang w:eastAsia="en-US" w:bidi="ar-SA"/>
        </w:rPr>
        <w:t>)(</w:t>
      </w:r>
      <w:proofErr w:type="gramEnd"/>
      <w:r>
        <w:rPr>
          <w:lang w:eastAsia="en-US" w:bidi="ar-SA"/>
        </w:rPr>
        <w:t>2i)=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C75C5D" w:rsidRPr="00C75C5D">
        <w:rPr>
          <w:lang w:eastAsia="en-US" w:bidi="ar-SA"/>
        </w:rPr>
        <w:t>(4i)</w:t>
      </w:r>
      <w:r w:rsidR="00C75C5D" w:rsidRPr="00C75C5D">
        <w:rPr>
          <w:vertAlign w:val="superscript"/>
          <w:lang w:eastAsia="en-US" w:bidi="ar-SA"/>
        </w:rPr>
        <w:t>2</w:t>
      </w:r>
      <w:r w:rsidR="00C75C5D" w:rsidRPr="00C75C5D">
        <w:rPr>
          <w:lang w:eastAsia="en-US" w:bidi="ar-SA"/>
        </w:rPr>
        <w:t xml:space="preserve"> =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C75C5D" w:rsidRPr="00C75C5D">
        <w:rPr>
          <w:lang w:eastAsia="en-US" w:bidi="ar-SA"/>
        </w:rPr>
        <w:t xml:space="preserve"> </w:t>
      </w:r>
    </w:p>
    <w:p w14:paraId="25B15BB4" w14:textId="77777777" w:rsidR="00D104C1" w:rsidRDefault="00D104C1" w:rsidP="00C75C5D">
      <w:pPr>
        <w:rPr>
          <w:lang w:eastAsia="en-US" w:bidi="ar-SA"/>
        </w:rPr>
      </w:pPr>
    </w:p>
    <w:p w14:paraId="402346B5" w14:textId="38824184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(2i)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(5i) = </w:t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Pr="00C75C5D">
        <w:rPr>
          <w:lang w:eastAsia="en-US" w:bidi="ar-SA"/>
        </w:rPr>
        <w:t>(3i)</w:t>
      </w:r>
      <w:r w:rsidRPr="00C75C5D">
        <w:rPr>
          <w:vertAlign w:val="superscript"/>
          <w:lang w:eastAsia="en-US" w:bidi="ar-SA"/>
        </w:rPr>
        <w:t>3</w:t>
      </w:r>
      <w:r w:rsidRPr="00C75C5D">
        <w:rPr>
          <w:lang w:eastAsia="en-US" w:bidi="ar-SA"/>
        </w:rPr>
        <w:t xml:space="preserve"> = </w:t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  <w:t>(4i)</w:t>
      </w:r>
      <w:r w:rsidR="00D104C1" w:rsidRPr="00D104C1">
        <w:rPr>
          <w:vertAlign w:val="superscript"/>
          <w:lang w:eastAsia="en-US" w:bidi="ar-SA"/>
        </w:rPr>
        <w:t>4</w:t>
      </w:r>
      <w:r w:rsidR="00D104C1">
        <w:rPr>
          <w:lang w:eastAsia="en-US" w:bidi="ar-SA"/>
        </w:rPr>
        <w:t xml:space="preserve"> =</w:t>
      </w:r>
      <w:r w:rsidR="00D104C1">
        <w:rPr>
          <w:lang w:eastAsia="en-US" w:bidi="ar-SA"/>
        </w:rPr>
        <w:tab/>
      </w:r>
    </w:p>
    <w:p w14:paraId="245C5563" w14:textId="77777777" w:rsidR="00C75C5D" w:rsidRPr="00C75C5D" w:rsidRDefault="00C75C5D" w:rsidP="00C75C5D">
      <w:pPr>
        <w:rPr>
          <w:lang w:eastAsia="en-US" w:bidi="ar-SA"/>
        </w:rPr>
      </w:pPr>
    </w:p>
    <w:p w14:paraId="19DEDAA0" w14:textId="77777777" w:rsidR="00D104C1" w:rsidRDefault="00C75C5D" w:rsidP="00C75C5D">
      <w:pPr>
        <w:rPr>
          <w:lang w:eastAsia="en-US" w:bidi="ar-SA"/>
        </w:rPr>
      </w:pPr>
      <w:r w:rsidRPr="00D104C1">
        <w:rPr>
          <w:i/>
          <w:lang w:eastAsia="en-US" w:bidi="ar-SA"/>
        </w:rPr>
        <w:t>Complex number is the combination of real number and imaginary number.</w:t>
      </w:r>
      <w:r w:rsidR="00D104C1">
        <w:rPr>
          <w:i/>
          <w:lang w:eastAsia="en-US" w:bidi="ar-SA"/>
        </w:rPr>
        <w:t xml:space="preserve"> </w:t>
      </w:r>
      <w:r w:rsidRPr="00C75C5D">
        <w:rPr>
          <w:lang w:eastAsia="en-US" w:bidi="ar-SA"/>
        </w:rPr>
        <w:t xml:space="preserve">It is written as </w:t>
      </w:r>
      <w:r w:rsidR="00D104C1">
        <w:rPr>
          <w:lang w:eastAsia="en-US" w:bidi="ar-SA"/>
        </w:rPr>
        <w:t xml:space="preserve">a + bi    </w:t>
      </w:r>
    </w:p>
    <w:p w14:paraId="2B39FA76" w14:textId="247C9568" w:rsidR="00C75C5D" w:rsidRDefault="00C75C5D" w:rsidP="00D104C1">
      <w:pPr>
        <w:ind w:firstLine="720"/>
        <w:rPr>
          <w:lang w:eastAsia="en-US" w:bidi="ar-SA"/>
        </w:rPr>
      </w:pPr>
      <w:r w:rsidRPr="00C75C5D">
        <w:rPr>
          <w:lang w:eastAsia="en-US" w:bidi="ar-SA"/>
        </w:rPr>
        <w:t xml:space="preserve">For example 5 + </w:t>
      </w:r>
      <w:proofErr w:type="gramStart"/>
      <w:r w:rsidRPr="00C75C5D">
        <w:rPr>
          <w:lang w:eastAsia="en-US" w:bidi="ar-SA"/>
        </w:rPr>
        <w:t xml:space="preserve">3i </w:t>
      </w:r>
      <w:r w:rsidR="00D104C1">
        <w:rPr>
          <w:lang w:eastAsia="en-US" w:bidi="ar-SA"/>
        </w:rPr>
        <w:t xml:space="preserve"> </w:t>
      </w:r>
      <w:r w:rsidRPr="00C75C5D">
        <w:rPr>
          <w:lang w:eastAsia="en-US" w:bidi="ar-SA"/>
        </w:rPr>
        <w:t>Rewrite</w:t>
      </w:r>
      <w:proofErr w:type="gramEnd"/>
      <w:r w:rsidRPr="00C75C5D">
        <w:rPr>
          <w:lang w:eastAsia="en-US" w:bidi="ar-SA"/>
        </w:rPr>
        <w:t xml:space="preserve"> the following as complex number. </w:t>
      </w:r>
    </w:p>
    <w:p w14:paraId="52C5187A" w14:textId="6E48E373" w:rsidR="00D104C1" w:rsidRDefault="00D104C1" w:rsidP="00D104C1">
      <w:pPr>
        <w:rPr>
          <w:lang w:eastAsia="en-US" w:bidi="ar-SA"/>
        </w:rPr>
      </w:pPr>
    </w:p>
    <w:p w14:paraId="7D4A9887" w14:textId="36B70D38" w:rsidR="00D104C1" w:rsidRPr="00767A14" w:rsidRDefault="00D104C1" w:rsidP="00D104C1">
      <w:pPr>
        <w:rPr>
          <w:lang w:eastAsia="en-US" w:bidi="ar-SA"/>
        </w:rPr>
      </w:pPr>
      <m:oMath>
        <m:r>
          <w:rPr>
            <w:rFonts w:ascii="Cambria Math" w:hAnsi="Cambria Math"/>
            <w:lang w:eastAsia="en-US" w:bidi="ar-SA"/>
          </w:rPr>
          <m:t>-18-</m:t>
        </m:r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-25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767A14">
        <w:rPr>
          <w:lang w:eastAsia="en-US" w:bidi="ar-SA"/>
        </w:rPr>
        <w:tab/>
      </w:r>
      <w:r w:rsidR="00767A14">
        <w:rPr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2±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en-US" w:bidi="ar-SA"/>
                  </w:rPr>
                  <m:t>-16</m:t>
                </m:r>
              </m:e>
            </m:rad>
          </m:num>
          <m:den>
            <m:r>
              <w:rPr>
                <w:rFonts w:ascii="Cambria Math" w:hAnsi="Cambria Math"/>
                <w:lang w:eastAsia="en-US" w:bidi="ar-SA"/>
              </w:rPr>
              <m:t>2</m:t>
            </m:r>
          </m:den>
        </m:f>
      </m:oMath>
      <w:r w:rsidR="00767A14">
        <w:rPr>
          <w:lang w:eastAsia="en-US" w:bidi="ar-SA"/>
        </w:rPr>
        <w:t xml:space="preserve"> =</w:t>
      </w:r>
      <w:r w:rsidR="00767A14">
        <w:rPr>
          <w:lang w:eastAsia="en-US" w:bidi="ar-SA"/>
        </w:rPr>
        <w:tab/>
      </w:r>
      <w:r w:rsidR="00767A14">
        <w:rPr>
          <w:lang w:eastAsia="en-US" w:bidi="ar-SA"/>
        </w:rPr>
        <w:tab/>
      </w:r>
      <m:oMath>
        <m:r>
          <w:rPr>
            <w:rFonts w:ascii="Cambria Math" w:hAnsi="Cambria Math"/>
            <w:lang w:eastAsia="en-US" w:bidi="ar-SA"/>
          </w:rPr>
          <m:t>5+</m:t>
        </m:r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-6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767A14">
        <w:rPr>
          <w:lang w:eastAsia="en-US" w:bidi="ar-SA"/>
        </w:rPr>
        <w:tab/>
      </w:r>
      <w:r w:rsidR="00767A14">
        <w:rPr>
          <w:lang w:eastAsia="en-US" w:bidi="ar-SA"/>
        </w:rPr>
        <w:tab/>
      </w:r>
      <w:r w:rsidR="00767A14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-18</m:t>
            </m:r>
          </m:e>
        </m:rad>
        <m:r>
          <w:rPr>
            <w:rFonts w:ascii="Cambria Math" w:hAnsi="Cambria Math"/>
            <w:lang w:eastAsia="en-US" w:bidi="ar-SA"/>
          </w:rPr>
          <m:t>+1=</m:t>
        </m:r>
      </m:oMath>
    </w:p>
    <w:p w14:paraId="3CD11F5C" w14:textId="3DACEE94" w:rsidR="00D104C1" w:rsidRDefault="00D104C1" w:rsidP="00D104C1">
      <w:pPr>
        <w:rPr>
          <w:lang w:eastAsia="en-US" w:bidi="ar-SA"/>
        </w:rPr>
      </w:pPr>
    </w:p>
    <w:p w14:paraId="6A4A408E" w14:textId="77777777" w:rsidR="00C75C5D" w:rsidRPr="00C75C5D" w:rsidRDefault="00C75C5D" w:rsidP="00C75C5D">
      <w:pPr>
        <w:rPr>
          <w:lang w:eastAsia="en-US" w:bidi="ar-SA"/>
        </w:rPr>
      </w:pPr>
    </w:p>
    <w:p w14:paraId="3D9B7090" w14:textId="5BF58F9C" w:rsid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Complex number are “binomials” of a sort, and are added, subtracted, and multiplied in a similar way. (Division is a bit different)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4CB1" w14:paraId="66B4F0AF" w14:textId="77777777" w:rsidTr="00E94CB1">
        <w:tc>
          <w:tcPr>
            <w:tcW w:w="4675" w:type="dxa"/>
          </w:tcPr>
          <w:p w14:paraId="636CD66E" w14:textId="36B39BEC" w:rsidR="00E94CB1" w:rsidRPr="00E94CB1" w:rsidRDefault="00E94CB1" w:rsidP="00C75C5D">
            <w:pPr>
              <w:rPr>
                <w:b/>
                <w:lang w:eastAsia="en-US" w:bidi="ar-SA"/>
              </w:rPr>
            </w:pPr>
            <w:r w:rsidRPr="00E94CB1">
              <w:rPr>
                <w:b/>
                <w:lang w:eastAsia="en-US" w:bidi="ar-SA"/>
              </w:rPr>
              <w:t>Add</w:t>
            </w:r>
          </w:p>
        </w:tc>
        <w:tc>
          <w:tcPr>
            <w:tcW w:w="4675" w:type="dxa"/>
          </w:tcPr>
          <w:p w14:paraId="616B269B" w14:textId="7478321B" w:rsidR="00E94CB1" w:rsidRPr="00E94CB1" w:rsidRDefault="00E94CB1" w:rsidP="00C75C5D">
            <w:pPr>
              <w:rPr>
                <w:b/>
                <w:lang w:eastAsia="en-US" w:bidi="ar-SA"/>
              </w:rPr>
            </w:pPr>
            <w:r w:rsidRPr="00E94CB1">
              <w:rPr>
                <w:b/>
                <w:lang w:eastAsia="en-US" w:bidi="ar-SA"/>
              </w:rPr>
              <w:t>Subtract</w:t>
            </w:r>
          </w:p>
        </w:tc>
      </w:tr>
      <w:tr w:rsidR="00E94CB1" w14:paraId="558A1DAE" w14:textId="77777777" w:rsidTr="00E94CB1">
        <w:trPr>
          <w:trHeight w:val="422"/>
        </w:trPr>
        <w:tc>
          <w:tcPr>
            <w:tcW w:w="4675" w:type="dxa"/>
          </w:tcPr>
          <w:p w14:paraId="46824463" w14:textId="4F16643F" w:rsidR="00E94CB1" w:rsidRDefault="00E94CB1" w:rsidP="00E94CB1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>(2 + 3i) + (1 – 6i) =</w:t>
            </w:r>
          </w:p>
        </w:tc>
        <w:tc>
          <w:tcPr>
            <w:tcW w:w="4675" w:type="dxa"/>
          </w:tcPr>
          <w:p w14:paraId="0E866980" w14:textId="28DAF050" w:rsidR="00E94CB1" w:rsidRDefault="00E94CB1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>(2 + 3i)</w:t>
            </w:r>
            <w:r>
              <w:rPr>
                <w:lang w:eastAsia="en-US" w:bidi="ar-SA"/>
              </w:rPr>
              <w:t xml:space="preserve"> – </w:t>
            </w:r>
            <w:r w:rsidRPr="00C75C5D">
              <w:rPr>
                <w:lang w:eastAsia="en-US" w:bidi="ar-SA"/>
              </w:rPr>
              <w:t>(1 – 6i) =</w:t>
            </w:r>
          </w:p>
        </w:tc>
      </w:tr>
      <w:tr w:rsidR="00E94CB1" w14:paraId="08FD2DA2" w14:textId="77777777" w:rsidTr="00E94CB1">
        <w:trPr>
          <w:trHeight w:val="404"/>
        </w:trPr>
        <w:tc>
          <w:tcPr>
            <w:tcW w:w="4675" w:type="dxa"/>
          </w:tcPr>
          <w:p w14:paraId="40718851" w14:textId="71E811B2" w:rsidR="00E94CB1" w:rsidRPr="00C75C5D" w:rsidRDefault="00E94CB1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(3 + 2i) + (6 – </w:t>
            </w:r>
            <w:proofErr w:type="spellStart"/>
            <w:r w:rsidRPr="00C75C5D">
              <w:rPr>
                <w:lang w:eastAsia="en-US" w:bidi="ar-SA"/>
              </w:rPr>
              <w:t>i</w:t>
            </w:r>
            <w:proofErr w:type="spellEnd"/>
            <w:r w:rsidRPr="00C75C5D">
              <w:rPr>
                <w:lang w:eastAsia="en-US" w:bidi="ar-SA"/>
              </w:rPr>
              <w:t>)</w:t>
            </w:r>
            <w:r>
              <w:rPr>
                <w:lang w:eastAsia="en-US" w:bidi="ar-SA"/>
              </w:rPr>
              <w:t xml:space="preserve"> =</w:t>
            </w:r>
          </w:p>
        </w:tc>
        <w:tc>
          <w:tcPr>
            <w:tcW w:w="4675" w:type="dxa"/>
          </w:tcPr>
          <w:p w14:paraId="5E87560E" w14:textId="7241E7CE" w:rsidR="00E94CB1" w:rsidRPr="00C75C5D" w:rsidRDefault="00E94CB1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(3 + 2i) </w:t>
            </w:r>
            <w:r>
              <w:rPr>
                <w:lang w:eastAsia="en-US" w:bidi="ar-SA"/>
              </w:rPr>
              <w:t xml:space="preserve">– </w:t>
            </w:r>
            <w:r w:rsidRPr="00C75C5D">
              <w:rPr>
                <w:lang w:eastAsia="en-US" w:bidi="ar-SA"/>
              </w:rPr>
              <w:t xml:space="preserve">(6 – </w:t>
            </w:r>
            <w:proofErr w:type="spellStart"/>
            <w:r w:rsidRPr="00C75C5D">
              <w:rPr>
                <w:lang w:eastAsia="en-US" w:bidi="ar-SA"/>
              </w:rPr>
              <w:t>i</w:t>
            </w:r>
            <w:proofErr w:type="spellEnd"/>
            <w:r w:rsidRPr="00C75C5D">
              <w:rPr>
                <w:lang w:eastAsia="en-US" w:bidi="ar-SA"/>
              </w:rPr>
              <w:t>)</w:t>
            </w:r>
            <w:r>
              <w:rPr>
                <w:lang w:eastAsia="en-US" w:bidi="ar-SA"/>
              </w:rPr>
              <w:t xml:space="preserve"> =</w:t>
            </w:r>
          </w:p>
        </w:tc>
      </w:tr>
      <w:tr w:rsidR="00E94CB1" w14:paraId="6D1862EA" w14:textId="77777777" w:rsidTr="00E94CB1">
        <w:trPr>
          <w:trHeight w:val="404"/>
        </w:trPr>
        <w:tc>
          <w:tcPr>
            <w:tcW w:w="4675" w:type="dxa"/>
          </w:tcPr>
          <w:p w14:paraId="0A00119D" w14:textId="34B9E88E" w:rsidR="00E94CB1" w:rsidRPr="00C75C5D" w:rsidRDefault="00E94CB1" w:rsidP="00C75C5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(2.1 + .3i) + (2i – 1) =</w:t>
            </w:r>
          </w:p>
        </w:tc>
        <w:tc>
          <w:tcPr>
            <w:tcW w:w="4675" w:type="dxa"/>
          </w:tcPr>
          <w:p w14:paraId="3FB064D0" w14:textId="20EC2A0C" w:rsidR="00E94CB1" w:rsidRPr="00C75C5D" w:rsidRDefault="00E94CB1" w:rsidP="00C75C5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(2.1 + .3i) – (2i – 1) =</w:t>
            </w:r>
          </w:p>
        </w:tc>
      </w:tr>
    </w:tbl>
    <w:p w14:paraId="769335AD" w14:textId="4FD8063B" w:rsidR="00767A14" w:rsidRDefault="00767A14" w:rsidP="00C75C5D">
      <w:pPr>
        <w:rPr>
          <w:lang w:eastAsia="en-US" w:bidi="ar-SA"/>
        </w:rPr>
      </w:pPr>
    </w:p>
    <w:p w14:paraId="1575A558" w14:textId="77777777" w:rsidR="00C75C5D" w:rsidRPr="00C75C5D" w:rsidRDefault="00C75C5D" w:rsidP="00C75C5D">
      <w:pPr>
        <w:rPr>
          <w:lang w:eastAsia="en-US" w:bidi="ar-SA"/>
        </w:rPr>
      </w:pPr>
      <w:r w:rsidRPr="00E94CB1">
        <w:rPr>
          <w:b/>
          <w:lang w:eastAsia="en-US" w:bidi="ar-SA"/>
        </w:rPr>
        <w:t>Multiply</w:t>
      </w:r>
      <w:r w:rsidRPr="00C75C5D">
        <w:rPr>
          <w:lang w:eastAsia="en-US" w:bidi="ar-SA"/>
        </w:rPr>
        <w:t>: Use the generic rectangle (the box)</w:t>
      </w:r>
    </w:p>
    <w:p w14:paraId="5D54CE4D" w14:textId="77777777" w:rsidR="00C75C5D" w:rsidRPr="00C75C5D" w:rsidRDefault="00C75C5D" w:rsidP="00C75C5D">
      <w:pPr>
        <w:rPr>
          <w:lang w:eastAsia="en-US" w:bidi="ar-SA"/>
        </w:rPr>
      </w:pPr>
    </w:p>
    <w:p w14:paraId="197B35B1" w14:textId="2C8D00D5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(2 – </w:t>
      </w:r>
      <w:proofErr w:type="spellStart"/>
      <w:r w:rsidRPr="00C75C5D">
        <w:rPr>
          <w:lang w:eastAsia="en-US" w:bidi="ar-SA"/>
        </w:rPr>
        <w:t>i</w:t>
      </w:r>
      <w:proofErr w:type="spellEnd"/>
      <w:r w:rsidRPr="00C75C5D">
        <w:rPr>
          <w:lang w:eastAsia="en-US" w:bidi="ar-SA"/>
        </w:rPr>
        <w:t xml:space="preserve">)(3 + </w:t>
      </w:r>
      <w:proofErr w:type="spellStart"/>
      <w:r w:rsidRPr="00C75C5D">
        <w:rPr>
          <w:lang w:eastAsia="en-US" w:bidi="ar-SA"/>
        </w:rPr>
        <w:t>i</w:t>
      </w:r>
      <w:proofErr w:type="spellEnd"/>
      <w:r w:rsidRPr="00C75C5D">
        <w:rPr>
          <w:lang w:eastAsia="en-US" w:bidi="ar-SA"/>
        </w:rPr>
        <w:t xml:space="preserve">)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>(3 – 5i)(3 + 5i)</w:t>
      </w:r>
    </w:p>
    <w:p w14:paraId="26C79959" w14:textId="77777777" w:rsidR="00C75C5D" w:rsidRPr="00C75C5D" w:rsidRDefault="00C75C5D" w:rsidP="00C75C5D">
      <w:pPr>
        <w:rPr>
          <w:lang w:eastAsia="en-US" w:bidi="ar-SA"/>
        </w:rPr>
      </w:pPr>
    </w:p>
    <w:p w14:paraId="5252C133" w14:textId="77777777" w:rsidR="00C75C5D" w:rsidRPr="00C75C5D" w:rsidRDefault="00C75C5D" w:rsidP="00C75C5D">
      <w:pPr>
        <w:rPr>
          <w:lang w:eastAsia="en-US" w:bidi="ar-SA"/>
        </w:rPr>
      </w:pPr>
    </w:p>
    <w:p w14:paraId="4BCAA183" w14:textId="77777777" w:rsidR="00C75C5D" w:rsidRPr="00C75C5D" w:rsidRDefault="00C75C5D" w:rsidP="00C75C5D">
      <w:pPr>
        <w:rPr>
          <w:lang w:eastAsia="en-US" w:bidi="ar-SA"/>
        </w:rPr>
      </w:pPr>
    </w:p>
    <w:p w14:paraId="37A2EC37" w14:textId="77777777" w:rsidR="00C75C5D" w:rsidRPr="00C75C5D" w:rsidRDefault="00C75C5D" w:rsidP="00C75C5D">
      <w:pPr>
        <w:rPr>
          <w:lang w:eastAsia="en-US" w:bidi="ar-SA"/>
        </w:rPr>
      </w:pPr>
    </w:p>
    <w:p w14:paraId="004CDAB8" w14:textId="77777777" w:rsidR="00C75C5D" w:rsidRPr="00C75C5D" w:rsidRDefault="00C75C5D" w:rsidP="00C75C5D">
      <w:pPr>
        <w:rPr>
          <w:lang w:eastAsia="en-US" w:bidi="ar-SA"/>
        </w:rPr>
      </w:pPr>
    </w:p>
    <w:p w14:paraId="1F6F6511" w14:textId="77777777" w:rsidR="00C75C5D" w:rsidRPr="00C75C5D" w:rsidRDefault="00C75C5D" w:rsidP="00C75C5D">
      <w:pPr>
        <w:rPr>
          <w:lang w:eastAsia="en-US" w:bidi="ar-SA"/>
        </w:rPr>
      </w:pPr>
    </w:p>
    <w:p w14:paraId="0F84F4B4" w14:textId="38E5DB95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(4 – </w:t>
      </w:r>
      <w:proofErr w:type="spellStart"/>
      <w:r w:rsidRPr="00C75C5D">
        <w:rPr>
          <w:lang w:eastAsia="en-US" w:bidi="ar-SA"/>
        </w:rPr>
        <w:t>i</w:t>
      </w:r>
      <w:proofErr w:type="spellEnd"/>
      <w:r w:rsidRPr="00C75C5D">
        <w:rPr>
          <w:lang w:eastAsia="en-US" w:bidi="ar-SA"/>
        </w:rPr>
        <w:t xml:space="preserve">)(2i + 6)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>(7 – 2i)(2i + 7)</w:t>
      </w:r>
    </w:p>
    <w:p w14:paraId="7AAC4FBD" w14:textId="77777777" w:rsidR="00C75C5D" w:rsidRPr="00C75C5D" w:rsidRDefault="00C75C5D" w:rsidP="00C75C5D">
      <w:pPr>
        <w:rPr>
          <w:lang w:eastAsia="en-US" w:bidi="ar-SA"/>
        </w:rPr>
      </w:pPr>
    </w:p>
    <w:p w14:paraId="3F7C0843" w14:textId="77777777" w:rsidR="00C75C5D" w:rsidRPr="00C75C5D" w:rsidRDefault="00C75C5D" w:rsidP="00C75C5D">
      <w:pPr>
        <w:rPr>
          <w:lang w:eastAsia="en-US" w:bidi="ar-SA"/>
        </w:rPr>
      </w:pPr>
    </w:p>
    <w:p w14:paraId="1455BCE6" w14:textId="77777777" w:rsidR="00C75C5D" w:rsidRPr="00C75C5D" w:rsidRDefault="00C75C5D" w:rsidP="00C75C5D">
      <w:pPr>
        <w:rPr>
          <w:lang w:eastAsia="en-US" w:bidi="ar-SA"/>
        </w:rPr>
      </w:pPr>
    </w:p>
    <w:p w14:paraId="383C6CC4" w14:textId="77777777" w:rsidR="00C75C5D" w:rsidRPr="00C75C5D" w:rsidRDefault="00C75C5D" w:rsidP="00C75C5D">
      <w:pPr>
        <w:rPr>
          <w:lang w:eastAsia="en-US" w:bidi="ar-SA"/>
        </w:rPr>
      </w:pPr>
    </w:p>
    <w:p w14:paraId="74B25D8C" w14:textId="79BBB0F4" w:rsidR="00E94CB1" w:rsidRDefault="00E94CB1" w:rsidP="00C75C5D">
      <w:pPr>
        <w:rPr>
          <w:lang w:eastAsia="en-US" w:bidi="ar-SA"/>
        </w:rPr>
      </w:pPr>
    </w:p>
    <w:p w14:paraId="1FE74F4C" w14:textId="77777777" w:rsidR="00A25744" w:rsidRDefault="00A25744" w:rsidP="00C75C5D">
      <w:pPr>
        <w:rPr>
          <w:lang w:eastAsia="en-US" w:bidi="ar-SA"/>
        </w:rPr>
      </w:pPr>
    </w:p>
    <w:p w14:paraId="4DC50AA4" w14:textId="77777777" w:rsidR="00A25744" w:rsidRDefault="00A25744" w:rsidP="00C75C5D">
      <w:pPr>
        <w:rPr>
          <w:lang w:eastAsia="en-US" w:bidi="ar-SA"/>
        </w:rPr>
      </w:pPr>
    </w:p>
    <w:p w14:paraId="14783F23" w14:textId="77777777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lastRenderedPageBreak/>
        <w:t>Complex Conjugate and divide complex number</w:t>
      </w:r>
    </w:p>
    <w:p w14:paraId="47AB6CD0" w14:textId="77777777" w:rsidR="00E94CB1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The Complex Conjugate of </w:t>
      </w:r>
      <w:r w:rsidRPr="00C75C5D">
        <w:rPr>
          <w:b/>
          <w:bCs/>
          <w:lang w:eastAsia="en-US" w:bidi="ar-SA"/>
        </w:rPr>
        <w:t>a + bi</w:t>
      </w:r>
      <w:r w:rsidRPr="00C75C5D">
        <w:rPr>
          <w:lang w:eastAsia="en-US" w:bidi="ar-SA"/>
        </w:rPr>
        <w:t xml:space="preserve"> is</w:t>
      </w:r>
      <w:r w:rsidRPr="00C75C5D">
        <w:rPr>
          <w:b/>
          <w:bCs/>
          <w:lang w:eastAsia="en-US" w:bidi="ar-SA"/>
        </w:rPr>
        <w:t xml:space="preserve"> a – bi</w:t>
      </w:r>
      <w:r w:rsidRPr="00C75C5D">
        <w:rPr>
          <w:lang w:eastAsia="en-US" w:bidi="ar-SA"/>
        </w:rPr>
        <w:t xml:space="preserve">, you just change the sign to its opposite. </w:t>
      </w:r>
    </w:p>
    <w:p w14:paraId="641AE2FA" w14:textId="62A74FC0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Write the conjugate for the following </w:t>
      </w:r>
    </w:p>
    <w:p w14:paraId="76827E2D" w14:textId="3A01985C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4 + </w:t>
      </w:r>
      <w:proofErr w:type="spellStart"/>
      <w:r w:rsidRPr="00C75C5D">
        <w:rPr>
          <w:lang w:eastAsia="en-US" w:bidi="ar-SA"/>
        </w:rPr>
        <w:t>i</w:t>
      </w:r>
      <w:proofErr w:type="spellEnd"/>
      <w:r w:rsidRPr="00C75C5D">
        <w:rPr>
          <w:lang w:eastAsia="en-US" w:bidi="ar-SA"/>
        </w:rPr>
        <w:t xml:space="preserve"> →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 xml:space="preserve">2 + 7i →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 xml:space="preserve">3 – 5i →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 xml:space="preserve">a – bi → </w:t>
      </w:r>
    </w:p>
    <w:p w14:paraId="0820CE82" w14:textId="77777777" w:rsidR="00E94CB1" w:rsidRDefault="00E94CB1" w:rsidP="00C75C5D">
      <w:pPr>
        <w:rPr>
          <w:lang w:eastAsia="en-US" w:bidi="ar-SA"/>
        </w:rPr>
      </w:pPr>
    </w:p>
    <w:p w14:paraId="072F7558" w14:textId="25012B12" w:rsidR="00C75C5D" w:rsidRDefault="00C75C5D" w:rsidP="00C75C5D">
      <w:pPr>
        <w:rPr>
          <w:lang w:eastAsia="en-US" w:bidi="ar-SA"/>
        </w:rPr>
      </w:pPr>
      <w:r w:rsidRPr="00E94CB1">
        <w:rPr>
          <w:b/>
          <w:lang w:eastAsia="en-US" w:bidi="ar-SA"/>
        </w:rPr>
        <w:t>Divide</w:t>
      </w:r>
      <w:r w:rsidRPr="00C75C5D">
        <w:rPr>
          <w:lang w:eastAsia="en-US" w:bidi="ar-SA"/>
        </w:rPr>
        <w:t xml:space="preserve"> complex number</w:t>
      </w:r>
      <w:r w:rsidR="00E94CB1">
        <w:rPr>
          <w:lang w:eastAsia="en-US" w:bidi="ar-SA"/>
        </w:rPr>
        <w:t xml:space="preserve">. </w:t>
      </w:r>
      <w:r w:rsidRPr="00C75C5D">
        <w:rPr>
          <w:lang w:eastAsia="en-US" w:bidi="ar-SA"/>
        </w:rPr>
        <w:t xml:space="preserve"> </w:t>
      </w:r>
      <w:r w:rsidR="006D2ED3">
        <w:rPr>
          <w:lang w:eastAsia="en-US" w:bidi="ar-SA"/>
        </w:rPr>
        <w:t>S</w:t>
      </w:r>
      <w:r w:rsidRPr="00C75C5D">
        <w:rPr>
          <w:lang w:eastAsia="en-US" w:bidi="ar-SA"/>
        </w:rPr>
        <w:t>tep</w:t>
      </w:r>
      <w:r w:rsidR="006D2ED3">
        <w:rPr>
          <w:lang w:eastAsia="en-US" w:bidi="ar-SA"/>
        </w:rPr>
        <w:t xml:space="preserve">s: find conjugate of the denominator this conjugate to both top and bottom of the fraction, </w:t>
      </w:r>
      <w:r w:rsidRPr="00C75C5D">
        <w:rPr>
          <w:lang w:eastAsia="en-US" w:bidi="ar-SA"/>
        </w:rPr>
        <w:t>simplify</w:t>
      </w:r>
      <w:r w:rsidR="006D2ED3">
        <w:rPr>
          <w:lang w:eastAsia="en-US" w:bidi="ar-SA"/>
        </w:rPr>
        <w:t xml:space="preserve"> the result if needed. </w:t>
      </w:r>
    </w:p>
    <w:p w14:paraId="2348D44F" w14:textId="3CD7298F" w:rsidR="00C75C5D" w:rsidRDefault="00C75C5D" w:rsidP="00C75C5D">
      <w:pPr>
        <w:rPr>
          <w:lang w:eastAsia="en-US" w:bidi="ar-SA"/>
        </w:rPr>
      </w:pPr>
    </w:p>
    <w:p w14:paraId="25622C44" w14:textId="6ADCC441" w:rsidR="006D2ED3" w:rsidRPr="006D2ED3" w:rsidRDefault="006825FE" w:rsidP="00C75C5D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4-i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6+2i</m:t>
              </m:r>
            </m:den>
          </m:f>
        </m:oMath>
      </m:oMathPara>
    </w:p>
    <w:p w14:paraId="762E46E3" w14:textId="68627583" w:rsidR="006D2ED3" w:rsidRDefault="006D2ED3" w:rsidP="00C75C5D">
      <w:pPr>
        <w:rPr>
          <w:lang w:eastAsia="en-US" w:bidi="ar-SA"/>
        </w:rPr>
      </w:pPr>
    </w:p>
    <w:p w14:paraId="6DBE7720" w14:textId="66511F8D" w:rsidR="006D2ED3" w:rsidRDefault="006D2ED3" w:rsidP="00C75C5D">
      <w:pPr>
        <w:rPr>
          <w:lang w:eastAsia="en-US" w:bidi="ar-SA"/>
        </w:rPr>
      </w:pPr>
    </w:p>
    <w:p w14:paraId="61ACFEE4" w14:textId="3DE56291" w:rsidR="006D2ED3" w:rsidRPr="006D2ED3" w:rsidRDefault="006825FE" w:rsidP="006D2ED3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2-i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3+i</m:t>
              </m:r>
            </m:den>
          </m:f>
        </m:oMath>
      </m:oMathPara>
    </w:p>
    <w:p w14:paraId="51346254" w14:textId="6E6FAC63" w:rsidR="006D2ED3" w:rsidRDefault="006D2ED3" w:rsidP="00C75C5D">
      <w:pPr>
        <w:rPr>
          <w:lang w:eastAsia="en-US" w:bidi="ar-SA"/>
        </w:rPr>
      </w:pPr>
    </w:p>
    <w:p w14:paraId="4D35564A" w14:textId="77777777" w:rsidR="006D2ED3" w:rsidRDefault="006D2ED3" w:rsidP="00C75C5D">
      <w:pPr>
        <w:rPr>
          <w:lang w:eastAsia="en-US" w:bidi="ar-SA"/>
        </w:rPr>
      </w:pPr>
    </w:p>
    <w:p w14:paraId="24032381" w14:textId="0FE230AA" w:rsidR="006D2ED3" w:rsidRPr="006D2ED3" w:rsidRDefault="006825FE" w:rsidP="006D2ED3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-10-5i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-6-6i</m:t>
              </m:r>
            </m:den>
          </m:f>
        </m:oMath>
      </m:oMathPara>
    </w:p>
    <w:p w14:paraId="234EC5AB" w14:textId="2001F336" w:rsidR="006D2ED3" w:rsidRDefault="006D2ED3" w:rsidP="00C75C5D">
      <w:pPr>
        <w:rPr>
          <w:lang w:eastAsia="en-US" w:bidi="ar-SA"/>
        </w:rPr>
      </w:pPr>
    </w:p>
    <w:p w14:paraId="05DC1A0A" w14:textId="77777777" w:rsidR="006D2ED3" w:rsidRDefault="006D2ED3" w:rsidP="00C75C5D">
      <w:pPr>
        <w:rPr>
          <w:lang w:eastAsia="en-US" w:bidi="ar-SA"/>
        </w:rPr>
      </w:pPr>
    </w:p>
    <w:p w14:paraId="03C3F43F" w14:textId="65D5DE14" w:rsidR="006D2ED3" w:rsidRPr="006D2ED3" w:rsidRDefault="006D2ED3" w:rsidP="00C75C5D">
      <w:pPr>
        <w:rPr>
          <w:lang w:eastAsia="en-US" w:bidi="ar-S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en-US" w:bidi="ar-SA"/>
            </w:rPr>
            <m:t>(8+i)÷(2-i)</m:t>
          </m:r>
        </m:oMath>
      </m:oMathPara>
    </w:p>
    <w:p w14:paraId="69229309" w14:textId="438C0B69" w:rsidR="006D2ED3" w:rsidRDefault="006D2ED3" w:rsidP="00C75C5D">
      <w:pPr>
        <w:rPr>
          <w:lang w:eastAsia="en-US" w:bidi="ar-SA"/>
        </w:rPr>
      </w:pPr>
    </w:p>
    <w:p w14:paraId="6E9EA0BF" w14:textId="047D588B" w:rsidR="006D2ED3" w:rsidRDefault="006D2ED3" w:rsidP="00C75C5D">
      <w:pPr>
        <w:rPr>
          <w:lang w:eastAsia="en-US" w:bidi="ar-SA"/>
        </w:rPr>
      </w:pPr>
    </w:p>
    <w:p w14:paraId="26AFDD72" w14:textId="592408B7" w:rsidR="006D2ED3" w:rsidRPr="006D2ED3" w:rsidRDefault="006D2ED3" w:rsidP="006D2ED3">
      <w:pPr>
        <w:rPr>
          <w:lang w:eastAsia="en-US" w:bidi="ar-S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en-US" w:bidi="ar-SA"/>
            </w:rPr>
            <m:t>4÷(3-2i)</m:t>
          </m:r>
        </m:oMath>
      </m:oMathPara>
    </w:p>
    <w:p w14:paraId="57BA71E2" w14:textId="77777777" w:rsidR="006D2ED3" w:rsidRDefault="006D2ED3" w:rsidP="00C75C5D">
      <w:pPr>
        <w:rPr>
          <w:lang w:eastAsia="en-US" w:bidi="ar-SA"/>
        </w:rPr>
      </w:pPr>
    </w:p>
    <w:p w14:paraId="7B404FC7" w14:textId="77777777" w:rsidR="006D2ED3" w:rsidRDefault="006D2ED3" w:rsidP="00C75C5D">
      <w:pPr>
        <w:rPr>
          <w:lang w:eastAsia="en-US" w:bidi="ar-SA"/>
        </w:rPr>
      </w:pPr>
    </w:p>
    <w:p w14:paraId="33DE56ED" w14:textId="0ADACBE2" w:rsidR="006D2ED3" w:rsidRPr="006D2ED3" w:rsidRDefault="006D2ED3" w:rsidP="006D2ED3">
      <w:pPr>
        <w:rPr>
          <w:lang w:eastAsia="en-US" w:bidi="ar-S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en-US" w:bidi="ar-SA"/>
            </w:rPr>
            <m:t>(2+5i)÷(i)</m:t>
          </m:r>
        </m:oMath>
      </m:oMathPara>
    </w:p>
    <w:p w14:paraId="655A4207" w14:textId="04FA3ABB" w:rsidR="006D2ED3" w:rsidRDefault="006D2ED3" w:rsidP="00C75C5D">
      <w:pPr>
        <w:rPr>
          <w:lang w:eastAsia="en-US" w:bidi="ar-SA"/>
        </w:rPr>
      </w:pPr>
    </w:p>
    <w:p w14:paraId="05B72680" w14:textId="77777777" w:rsidR="003A6CCC" w:rsidRDefault="003A6CCC" w:rsidP="00C75C5D">
      <w:pPr>
        <w:rPr>
          <w:lang w:eastAsia="en-US" w:bidi="ar-SA"/>
        </w:rPr>
      </w:pPr>
    </w:p>
    <w:p w14:paraId="3C05A58E" w14:textId="4DBDCEE6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Complex plane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75C5D" w:rsidRPr="00C75C5D" w14:paraId="6B797DD5" w14:textId="77777777" w:rsidTr="00C75C5D">
        <w:trPr>
          <w:tblCellSpacing w:w="0" w:type="dxa"/>
        </w:trPr>
        <w:tc>
          <w:tcPr>
            <w:tcW w:w="2500" w:type="pct"/>
            <w:hideMark/>
          </w:tcPr>
          <w:p w14:paraId="6A8C7517" w14:textId="7C882898" w:rsidR="00C75C5D" w:rsidRPr="00C75C5D" w:rsidRDefault="00C75C5D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>The number - 4 + 4i is already graph on the complex plane. Base on this graph the following points. Show work</w:t>
            </w:r>
          </w:p>
          <w:p w14:paraId="2974E9BE" w14:textId="106E4EE2" w:rsidR="00C75C5D" w:rsidRPr="00C75C5D" w:rsidRDefault="00C75C5D" w:rsidP="00C75C5D">
            <w:pPr>
              <w:rPr>
                <w:lang w:eastAsia="en-US" w:bidi="ar-SA"/>
              </w:rPr>
            </w:pPr>
          </w:p>
          <w:p w14:paraId="0537F791" w14:textId="54F06EEC" w:rsidR="00C75C5D" w:rsidRPr="00C75C5D" w:rsidRDefault="00C75C5D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A = 5 – 5i </w:t>
            </w:r>
          </w:p>
          <w:p w14:paraId="4F212B79" w14:textId="77777777" w:rsidR="00C75C5D" w:rsidRPr="00C75C5D" w:rsidRDefault="00C75C5D" w:rsidP="00C75C5D">
            <w:pPr>
              <w:rPr>
                <w:lang w:eastAsia="en-US" w:bidi="ar-SA"/>
              </w:rPr>
            </w:pPr>
          </w:p>
          <w:p w14:paraId="468DAAD5" w14:textId="77777777" w:rsidR="00C75C5D" w:rsidRPr="00C75C5D" w:rsidRDefault="00C75C5D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>B = (1 - 2i) + (-5 + 4i)</w:t>
            </w:r>
          </w:p>
          <w:p w14:paraId="43DF7A1B" w14:textId="77777777" w:rsidR="00C75C5D" w:rsidRPr="00C75C5D" w:rsidRDefault="00C75C5D" w:rsidP="00C75C5D">
            <w:pPr>
              <w:rPr>
                <w:lang w:eastAsia="en-US" w:bidi="ar-SA"/>
              </w:rPr>
            </w:pPr>
          </w:p>
          <w:p w14:paraId="6F5C37A5" w14:textId="77777777" w:rsidR="00C75C5D" w:rsidRPr="00C75C5D" w:rsidRDefault="00C75C5D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C = (-1 + 2i) (2 - .5i) </w:t>
            </w:r>
          </w:p>
          <w:p w14:paraId="3FCFACFA" w14:textId="6CA5E565" w:rsidR="00C75C5D" w:rsidRPr="00C75C5D" w:rsidRDefault="00C75C5D" w:rsidP="00C75C5D">
            <w:pPr>
              <w:rPr>
                <w:lang w:eastAsia="en-US" w:bidi="ar-SA"/>
              </w:rPr>
            </w:pPr>
          </w:p>
          <w:p w14:paraId="1D2BCC5D" w14:textId="5E4CA0EA" w:rsidR="00C75C5D" w:rsidRDefault="00C75C5D" w:rsidP="00C75C5D">
            <w:pPr>
              <w:rPr>
                <w:lang w:eastAsia="en-US" w:bidi="ar-SA"/>
              </w:rPr>
            </w:pPr>
          </w:p>
          <w:p w14:paraId="3CC6157D" w14:textId="77777777" w:rsidR="003A6CCC" w:rsidRPr="00C75C5D" w:rsidRDefault="003A6CCC" w:rsidP="00C75C5D">
            <w:pPr>
              <w:rPr>
                <w:lang w:eastAsia="en-US" w:bidi="ar-SA"/>
              </w:rPr>
            </w:pPr>
          </w:p>
          <w:p w14:paraId="2FB476A2" w14:textId="2C0AB4C2" w:rsidR="003A6CCC" w:rsidRPr="006D2ED3" w:rsidRDefault="00C75C5D" w:rsidP="003A6CCC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en-US" w:bidi="ar-SA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en-US" w:bidi="ar-SA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 w:bidi="ar-SA"/>
                      </w:rPr>
                      <m:t>6+12i</m:t>
                    </m:r>
                  </m:num>
                  <m:den>
                    <m:r>
                      <w:rPr>
                        <w:rFonts w:ascii="Cambria Math" w:hAnsi="Cambria Math"/>
                        <w:lang w:eastAsia="en-US" w:bidi="ar-SA"/>
                      </w:rPr>
                      <m:t>-1+3i</m:t>
                    </m:r>
                  </m:den>
                </m:f>
              </m:oMath>
            </m:oMathPara>
          </w:p>
          <w:p w14:paraId="2E060217" w14:textId="77777777" w:rsidR="00C75C5D" w:rsidRPr="00C75C5D" w:rsidRDefault="00C75C5D" w:rsidP="00C75C5D">
            <w:pPr>
              <w:rPr>
                <w:lang w:eastAsia="en-US" w:bidi="ar-SA"/>
              </w:rPr>
            </w:pPr>
          </w:p>
        </w:tc>
        <w:tc>
          <w:tcPr>
            <w:tcW w:w="2500" w:type="pct"/>
            <w:hideMark/>
          </w:tcPr>
          <w:p w14:paraId="378B0632" w14:textId="0EABB888" w:rsidR="00C75C5D" w:rsidRPr="00C75C5D" w:rsidRDefault="003A6CCC" w:rsidP="00C75C5D">
            <w:pPr>
              <w:rPr>
                <w:lang w:eastAsia="en-US" w:bidi="ar-SA"/>
              </w:rPr>
            </w:pPr>
            <w:r w:rsidRPr="006D2ED3">
              <w:rPr>
                <w:noProof/>
                <w:lang w:eastAsia="en-US" w:bidi="ar-SA"/>
              </w:rPr>
              <w:drawing>
                <wp:anchor distT="0" distB="0" distL="114300" distR="114300" simplePos="0" relativeHeight="251658240" behindDoc="1" locked="0" layoutInCell="1" allowOverlap="1" wp14:anchorId="651CB77D" wp14:editId="58FBC4E8">
                  <wp:simplePos x="0" y="0"/>
                  <wp:positionH relativeFrom="column">
                    <wp:posOffset>302895</wp:posOffset>
                  </wp:positionH>
                  <wp:positionV relativeFrom="page">
                    <wp:posOffset>22225</wp:posOffset>
                  </wp:positionV>
                  <wp:extent cx="2630805" cy="2545080"/>
                  <wp:effectExtent l="0" t="0" r="0" b="7620"/>
                  <wp:wrapTight wrapText="bothSides">
                    <wp:wrapPolygon edited="0">
                      <wp:start x="0" y="0"/>
                      <wp:lineTo x="0" y="21503"/>
                      <wp:lineTo x="21428" y="21503"/>
                      <wp:lineTo x="2142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7955B63" w14:textId="20773478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lastRenderedPageBreak/>
        <w:t xml:space="preserve">Complex roots </w:t>
      </w:r>
    </w:p>
    <w:p w14:paraId="37DFD32F" w14:textId="77777777" w:rsidR="00C75C5D" w:rsidRPr="00C75C5D" w:rsidRDefault="00C75C5D" w:rsidP="00C75C5D">
      <w:pPr>
        <w:rPr>
          <w:lang w:eastAsia="en-US" w:bidi="ar-SA"/>
        </w:rPr>
      </w:pPr>
    </w:p>
    <w:p w14:paraId="70E4D4BF" w14:textId="33A9ADE5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1. How is complex root look like?</w:t>
      </w:r>
      <w:r w:rsidR="003A6CCC">
        <w:rPr>
          <w:lang w:eastAsia="en-US" w:bidi="ar-SA"/>
        </w:rPr>
        <w:tab/>
      </w:r>
      <w:r w:rsidR="003A6CCC">
        <w:rPr>
          <w:lang w:eastAsia="en-US" w:bidi="ar-SA"/>
        </w:rPr>
        <w:tab/>
      </w:r>
      <w:r w:rsidRPr="00C75C5D">
        <w:rPr>
          <w:lang w:eastAsia="en-US" w:bidi="ar-SA"/>
        </w:rPr>
        <w:t>Sketch the following</w:t>
      </w:r>
    </w:p>
    <w:p w14:paraId="15C286AB" w14:textId="0FC124B0" w:rsidR="00C75C5D" w:rsidRPr="00C75C5D" w:rsidRDefault="003A6CCC" w:rsidP="003A6CCC">
      <w:pPr>
        <w:rPr>
          <w:lang w:eastAsia="en-US" w:bidi="ar-SA"/>
        </w:rPr>
      </w:pPr>
      <w:r w:rsidRPr="00C75C5D">
        <w:rPr>
          <w:lang w:eastAsia="en-US" w:bidi="ar-SA"/>
        </w:rPr>
        <w:t xml:space="preserve">Real roots </w:t>
      </w:r>
      <w:r>
        <w:rPr>
          <w:lang w:eastAsia="en-US" w:bidi="ar-SA"/>
        </w:rPr>
        <w:tab/>
      </w:r>
      <w:r w:rsidR="00C75C5D" w:rsidRPr="00C75C5D">
        <w:rPr>
          <w:lang w:eastAsia="en-US" w:bidi="ar-SA"/>
        </w:rPr>
        <w:t>(x + 5)</w:t>
      </w:r>
      <w:r w:rsidR="00C75C5D" w:rsidRPr="00C75C5D">
        <w:rPr>
          <w:vertAlign w:val="superscript"/>
          <w:lang w:eastAsia="en-US" w:bidi="ar-SA"/>
        </w:rPr>
        <w:t>2</w:t>
      </w:r>
      <w:r w:rsidR="00C75C5D" w:rsidRPr="00C75C5D">
        <w:rPr>
          <w:lang w:eastAsia="en-US" w:bidi="ar-SA"/>
        </w:rPr>
        <w:t xml:space="preserve"> – 4 = 0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Pr="00C75C5D">
        <w:rPr>
          <w:lang w:eastAsia="en-US" w:bidi="ar-SA"/>
        </w:rPr>
        <w:t>Complex roots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tab/>
      </w:r>
      <w:r w:rsidR="00C75C5D" w:rsidRPr="00C75C5D">
        <w:rPr>
          <w:lang w:eastAsia="en-US" w:bidi="ar-SA"/>
        </w:rPr>
        <w:t>(x + 5)</w:t>
      </w:r>
      <w:r w:rsidR="00C75C5D" w:rsidRPr="00C75C5D">
        <w:rPr>
          <w:vertAlign w:val="superscript"/>
          <w:lang w:eastAsia="en-US" w:bidi="ar-SA"/>
        </w:rPr>
        <w:t>2</w:t>
      </w:r>
      <w:r w:rsidR="00C75C5D" w:rsidRPr="00C75C5D">
        <w:rPr>
          <w:lang w:eastAsia="en-US" w:bidi="ar-SA"/>
        </w:rPr>
        <w:t xml:space="preserve"> + 4 = 0 </w:t>
      </w:r>
    </w:p>
    <w:p w14:paraId="58EDAF82" w14:textId="05696610" w:rsidR="00C75C5D" w:rsidRPr="00C75C5D" w:rsidRDefault="003A6CCC" w:rsidP="00C75C5D">
      <w:pPr>
        <w:rPr>
          <w:lang w:eastAsia="en-US" w:bidi="ar-SA"/>
        </w:rPr>
      </w:pPr>
      <w:r>
        <w:rPr>
          <w:lang w:eastAsia="en-US" w:bidi="ar-SA"/>
        </w:rPr>
        <w:t>Solve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proofErr w:type="spellStart"/>
      <w:r>
        <w:rPr>
          <w:lang w:eastAsia="en-US" w:bidi="ar-SA"/>
        </w:rPr>
        <w:t>Solve</w:t>
      </w:r>
      <w:proofErr w:type="spellEnd"/>
    </w:p>
    <w:p w14:paraId="3172E12C" w14:textId="77777777" w:rsidR="00C75C5D" w:rsidRPr="00C75C5D" w:rsidRDefault="00C75C5D" w:rsidP="00C75C5D">
      <w:pPr>
        <w:rPr>
          <w:lang w:eastAsia="en-US" w:bidi="ar-SA"/>
        </w:rPr>
      </w:pPr>
    </w:p>
    <w:p w14:paraId="1F3531BF" w14:textId="77777777" w:rsidR="00C75C5D" w:rsidRPr="00C75C5D" w:rsidRDefault="00C75C5D" w:rsidP="00C75C5D">
      <w:pPr>
        <w:rPr>
          <w:lang w:eastAsia="en-US" w:bidi="ar-SA"/>
        </w:rPr>
      </w:pPr>
    </w:p>
    <w:p w14:paraId="56C24148" w14:textId="377D263D" w:rsidR="00C75C5D" w:rsidRDefault="00C75C5D" w:rsidP="00C75C5D">
      <w:pPr>
        <w:rPr>
          <w:lang w:eastAsia="en-US" w:bidi="ar-SA"/>
        </w:rPr>
      </w:pPr>
    </w:p>
    <w:p w14:paraId="5730D55D" w14:textId="07763D83" w:rsidR="003A6CCC" w:rsidRDefault="003A6CCC" w:rsidP="00C75C5D">
      <w:pPr>
        <w:rPr>
          <w:lang w:eastAsia="en-US" w:bidi="ar-SA"/>
        </w:rPr>
      </w:pPr>
    </w:p>
    <w:p w14:paraId="5E226D35" w14:textId="69C460F2" w:rsidR="003A6CCC" w:rsidRDefault="003A6CCC" w:rsidP="00C75C5D">
      <w:pPr>
        <w:rPr>
          <w:lang w:eastAsia="en-US" w:bidi="ar-SA"/>
        </w:rPr>
      </w:pPr>
    </w:p>
    <w:p w14:paraId="2DC803D3" w14:textId="77777777" w:rsidR="003A6CCC" w:rsidRPr="00C75C5D" w:rsidRDefault="003A6CCC" w:rsidP="00C75C5D">
      <w:pPr>
        <w:rPr>
          <w:lang w:eastAsia="en-US" w:bidi="ar-SA"/>
        </w:rPr>
      </w:pPr>
    </w:p>
    <w:p w14:paraId="754F3946" w14:textId="77777777" w:rsidR="00C75C5D" w:rsidRPr="00C75C5D" w:rsidRDefault="00C75C5D" w:rsidP="00C75C5D">
      <w:pPr>
        <w:rPr>
          <w:lang w:eastAsia="en-US" w:bidi="ar-SA"/>
        </w:rPr>
      </w:pPr>
    </w:p>
    <w:p w14:paraId="7B5535A0" w14:textId="2DDB2284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Solve the following quadratic equation by formula and </w:t>
      </w:r>
      <w:r w:rsidR="00F03BF5">
        <w:rPr>
          <w:lang w:eastAsia="en-US" w:bidi="ar-SA"/>
        </w:rPr>
        <w:t>squaring (</w:t>
      </w:r>
      <w:r w:rsidRPr="00C75C5D">
        <w:rPr>
          <w:lang w:eastAsia="en-US" w:bidi="ar-SA"/>
        </w:rPr>
        <w:t>complete the square</w:t>
      </w:r>
      <w:r w:rsidR="00F03BF5">
        <w:rPr>
          <w:lang w:eastAsia="en-US" w:bidi="ar-SA"/>
        </w:rPr>
        <w:t xml:space="preserve">). </w:t>
      </w:r>
      <w:r w:rsidRPr="00C75C5D">
        <w:rPr>
          <w:lang w:eastAsia="en-US" w:bidi="ar-SA"/>
        </w:rPr>
        <w:t>Remember, they all have solutions now, either real or complex</w:t>
      </w:r>
    </w:p>
    <w:p w14:paraId="0EF73D6E" w14:textId="08147C8C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a. 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– 10x + 29 = 0 </w:t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Pr="00C75C5D">
        <w:rPr>
          <w:lang w:eastAsia="en-US" w:bidi="ar-SA"/>
        </w:rPr>
        <w:t>b. 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– 2x + 10 = 0 </w:t>
      </w:r>
    </w:p>
    <w:p w14:paraId="3DFC53A4" w14:textId="77777777" w:rsidR="00C75C5D" w:rsidRPr="00C75C5D" w:rsidRDefault="00C75C5D" w:rsidP="00C75C5D">
      <w:pPr>
        <w:rPr>
          <w:lang w:eastAsia="en-US" w:bidi="ar-SA"/>
        </w:rPr>
      </w:pPr>
    </w:p>
    <w:p w14:paraId="14219AA4" w14:textId="77777777" w:rsidR="00C75C5D" w:rsidRPr="00C75C5D" w:rsidRDefault="00C75C5D" w:rsidP="00C75C5D">
      <w:pPr>
        <w:rPr>
          <w:lang w:eastAsia="en-US" w:bidi="ar-SA"/>
        </w:rPr>
      </w:pPr>
    </w:p>
    <w:p w14:paraId="683633CF" w14:textId="77777777" w:rsidR="00C75C5D" w:rsidRPr="00C75C5D" w:rsidRDefault="00C75C5D" w:rsidP="00C75C5D">
      <w:pPr>
        <w:rPr>
          <w:lang w:eastAsia="en-US" w:bidi="ar-SA"/>
        </w:rPr>
      </w:pPr>
    </w:p>
    <w:p w14:paraId="57311491" w14:textId="77777777" w:rsidR="00C75C5D" w:rsidRPr="00C75C5D" w:rsidRDefault="00C75C5D" w:rsidP="00C75C5D">
      <w:pPr>
        <w:rPr>
          <w:lang w:eastAsia="en-US" w:bidi="ar-SA"/>
        </w:rPr>
      </w:pPr>
    </w:p>
    <w:p w14:paraId="10EEDF90" w14:textId="77777777" w:rsidR="00C75C5D" w:rsidRPr="00C75C5D" w:rsidRDefault="00C75C5D" w:rsidP="00C75C5D">
      <w:pPr>
        <w:rPr>
          <w:lang w:eastAsia="en-US" w:bidi="ar-SA"/>
        </w:rPr>
      </w:pPr>
    </w:p>
    <w:p w14:paraId="37034578" w14:textId="7527E455" w:rsidR="00C75C5D" w:rsidRPr="00C75C5D" w:rsidRDefault="00C75C5D" w:rsidP="00C75C5D">
      <w:pPr>
        <w:rPr>
          <w:lang w:eastAsia="en-US" w:bidi="ar-SA"/>
        </w:rPr>
      </w:pPr>
    </w:p>
    <w:p w14:paraId="138CE23D" w14:textId="2483DD56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c. 2x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+ 5x + 4 = 0 </w:t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Pr="00C75C5D">
        <w:rPr>
          <w:lang w:eastAsia="en-US" w:bidi="ar-SA"/>
        </w:rPr>
        <w:t>d. 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– 8x + 25 = 0</w:t>
      </w:r>
    </w:p>
    <w:p w14:paraId="1ED0093E" w14:textId="77777777" w:rsidR="00C75C5D" w:rsidRPr="00C75C5D" w:rsidRDefault="00C75C5D" w:rsidP="00C75C5D">
      <w:pPr>
        <w:rPr>
          <w:lang w:eastAsia="en-US" w:bidi="ar-SA"/>
        </w:rPr>
      </w:pPr>
    </w:p>
    <w:p w14:paraId="2DFF4327" w14:textId="6704BD85" w:rsidR="00C75C5D" w:rsidRDefault="00C75C5D" w:rsidP="00C75C5D">
      <w:pPr>
        <w:rPr>
          <w:lang w:eastAsia="en-US" w:bidi="ar-SA"/>
        </w:rPr>
      </w:pPr>
    </w:p>
    <w:p w14:paraId="3BE781DD" w14:textId="3B6DE05D" w:rsidR="006825FE" w:rsidRDefault="006825FE" w:rsidP="00C75C5D">
      <w:pPr>
        <w:rPr>
          <w:lang w:eastAsia="en-US" w:bidi="ar-SA"/>
        </w:rPr>
      </w:pPr>
    </w:p>
    <w:p w14:paraId="01452AE7" w14:textId="558B8E99" w:rsidR="006825FE" w:rsidRDefault="006825FE" w:rsidP="00C75C5D">
      <w:pPr>
        <w:rPr>
          <w:lang w:eastAsia="en-US" w:bidi="ar-SA"/>
        </w:rPr>
      </w:pPr>
    </w:p>
    <w:p w14:paraId="65EA63A4" w14:textId="77777777" w:rsidR="006825FE" w:rsidRPr="00C75C5D" w:rsidRDefault="006825FE" w:rsidP="00C75C5D">
      <w:pPr>
        <w:rPr>
          <w:lang w:eastAsia="en-US" w:bidi="ar-SA"/>
        </w:rPr>
      </w:pPr>
    </w:p>
    <w:p w14:paraId="34BFE86A" w14:textId="1CC05461" w:rsidR="00C75C5D" w:rsidRPr="00C75C5D" w:rsidRDefault="00C75C5D" w:rsidP="00C75C5D">
      <w:pPr>
        <w:rPr>
          <w:lang w:eastAsia="en-US" w:bidi="ar-SA"/>
        </w:rPr>
      </w:pPr>
    </w:p>
    <w:p w14:paraId="4143FBA8" w14:textId="3B973622" w:rsidR="00C75C5D" w:rsidRPr="00C75C5D" w:rsidRDefault="00C75C5D" w:rsidP="00C75C5D">
      <w:pPr>
        <w:rPr>
          <w:lang w:eastAsia="en-US" w:bidi="ar-SA"/>
        </w:rPr>
      </w:pPr>
    </w:p>
    <w:p w14:paraId="681A2B01" w14:textId="4B21A9A5" w:rsidR="00C75C5D" w:rsidRPr="00C75C5D" w:rsidRDefault="00C75C5D" w:rsidP="00C75C5D">
      <w:pPr>
        <w:rPr>
          <w:lang w:eastAsia="en-US" w:bidi="ar-SA"/>
        </w:rPr>
      </w:pPr>
    </w:p>
    <w:p w14:paraId="555A138E" w14:textId="435FFA92" w:rsidR="00C75C5D" w:rsidRPr="00C75C5D" w:rsidRDefault="006825FE" w:rsidP="00C75C5D">
      <w:pPr>
        <w:rPr>
          <w:lang w:eastAsia="en-US" w:bidi="ar-SA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01502F0D" wp14:editId="541C9173">
            <wp:simplePos x="0" y="0"/>
            <wp:positionH relativeFrom="margin">
              <wp:align>right</wp:align>
            </wp:positionH>
            <wp:positionV relativeFrom="paragraph">
              <wp:posOffset>-165735</wp:posOffset>
            </wp:positionV>
            <wp:extent cx="2562860" cy="2784475"/>
            <wp:effectExtent l="0" t="0" r="8890" b="0"/>
            <wp:wrapTight wrapText="bothSides">
              <wp:wrapPolygon edited="0">
                <wp:start x="0" y="0"/>
                <wp:lineTo x="0" y="21428"/>
                <wp:lineTo x="21514" y="21428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253C9" w14:textId="77777777" w:rsidR="00C75C5D" w:rsidRPr="00C75C5D" w:rsidRDefault="00C75C5D" w:rsidP="00C75C5D">
      <w:pPr>
        <w:rPr>
          <w:lang w:eastAsia="en-US" w:bidi="ar-SA"/>
        </w:rPr>
      </w:pPr>
    </w:p>
    <w:p w14:paraId="2DA52B19" w14:textId="77777777" w:rsidR="00C75C5D" w:rsidRPr="00C75C5D" w:rsidRDefault="00C75C5D" w:rsidP="00C75C5D">
      <w:pPr>
        <w:rPr>
          <w:lang w:eastAsia="en-US" w:bidi="ar-SA"/>
        </w:rPr>
      </w:pPr>
    </w:p>
    <w:p w14:paraId="34733932" w14:textId="5BDE12CD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Solve a quadratic equation by formula</w:t>
      </w:r>
      <w:r w:rsidR="00F03BF5">
        <w:rPr>
          <w:lang w:eastAsia="en-US" w:bidi="ar-SA"/>
        </w:rPr>
        <w:t xml:space="preserve">, squaring and </w:t>
      </w:r>
      <w:r w:rsidR="00305268">
        <w:rPr>
          <w:lang w:eastAsia="en-US" w:bidi="ar-SA"/>
        </w:rPr>
        <w:t xml:space="preserve">modified </w:t>
      </w:r>
      <w:r w:rsidRPr="00C75C5D">
        <w:rPr>
          <w:lang w:eastAsia="en-US" w:bidi="ar-SA"/>
        </w:rPr>
        <w:t xml:space="preserve">programming </w:t>
      </w:r>
      <w:r w:rsidR="00F03BF5">
        <w:rPr>
          <w:lang w:eastAsia="en-US" w:bidi="ar-SA"/>
        </w:rPr>
        <w:t>(</w:t>
      </w:r>
      <w:r w:rsidRPr="00C75C5D">
        <w:rPr>
          <w:lang w:eastAsia="en-US" w:bidi="ar-SA"/>
        </w:rPr>
        <w:t>stamp</w:t>
      </w:r>
      <w:r w:rsidR="00F03BF5">
        <w:rPr>
          <w:lang w:eastAsia="en-US" w:bidi="ar-SA"/>
        </w:rPr>
        <w:t>)</w:t>
      </w:r>
    </w:p>
    <w:p w14:paraId="3C55B950" w14:textId="669E0BB9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2x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– 9x + 15 = 0 </w:t>
      </w:r>
    </w:p>
    <w:p w14:paraId="3FB306A8" w14:textId="7CE9BD19" w:rsidR="00C75C5D" w:rsidRPr="00C75C5D" w:rsidRDefault="00C75C5D" w:rsidP="00C75C5D">
      <w:pPr>
        <w:rPr>
          <w:lang w:eastAsia="en-US" w:bidi="ar-SA"/>
        </w:rPr>
      </w:pPr>
    </w:p>
    <w:p w14:paraId="521337A4" w14:textId="77777777" w:rsidR="00C75C5D" w:rsidRPr="00C75C5D" w:rsidRDefault="00C75C5D" w:rsidP="00C75C5D">
      <w:pPr>
        <w:rPr>
          <w:lang w:eastAsia="en-US" w:bidi="ar-SA"/>
        </w:rPr>
      </w:pPr>
    </w:p>
    <w:p w14:paraId="464A7BE6" w14:textId="77777777" w:rsidR="00C75C5D" w:rsidRPr="00C75C5D" w:rsidRDefault="00C75C5D" w:rsidP="00C75C5D">
      <w:pPr>
        <w:rPr>
          <w:lang w:eastAsia="en-US" w:bidi="ar-SA"/>
        </w:rPr>
      </w:pPr>
    </w:p>
    <w:p w14:paraId="328000EB" w14:textId="77777777" w:rsidR="00C75C5D" w:rsidRPr="00C75C5D" w:rsidRDefault="00C75C5D" w:rsidP="00C75C5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3B01375" w14:textId="228F47FC" w:rsidR="00C75C5D" w:rsidRPr="00C75C5D" w:rsidRDefault="00C75C5D" w:rsidP="00C75C5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4E75269" w14:textId="5E3E78E0" w:rsidR="00C75C5D" w:rsidRDefault="00C75C5D" w:rsidP="00C75C5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FCEF1D0" w14:textId="1CA4E6F5" w:rsidR="00652862" w:rsidRDefault="00652862" w:rsidP="00652862">
      <w:pPr>
        <w:widowControl/>
        <w:suppressAutoHyphens w:val="0"/>
        <w:autoSpaceDN/>
        <w:spacing w:before="100" w:beforeAutospacing="1"/>
        <w:ind w:firstLine="72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 xml:space="preserve">Rectangular </w:t>
      </w:r>
      <w:r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>a + bi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 xml:space="preserve">    vs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 xml:space="preserve">Polar </w:t>
      </w:r>
      <w:proofErr w:type="gramStart"/>
      <w:r>
        <w:rPr>
          <w:rFonts w:eastAsia="Times New Roman" w:cs="Times New Roman"/>
          <w:kern w:val="0"/>
          <w:lang w:eastAsia="en-US" w:bidi="ar-SA"/>
        </w:rPr>
        <w:t>form</w:t>
      </w:r>
      <w:r w:rsidR="00A14A65">
        <w:rPr>
          <w:rFonts w:eastAsia="Times New Roman" w:cs="Times New Roman"/>
          <w:kern w:val="0"/>
          <w:lang w:eastAsia="en-US" w:bidi="ar-SA"/>
        </w:rPr>
        <w:t xml:space="preserve">  r</w:t>
      </w:r>
      <w:proofErr w:type="gramEnd"/>
      <w:r w:rsidR="00A14A65">
        <w:rPr>
          <w:rFonts w:eastAsia="Times New Roman" w:cs="Times New Roman"/>
          <w:kern w:val="0"/>
          <w:lang w:eastAsia="en-US" w:bidi="ar-SA"/>
        </w:rPr>
        <w:t>(cos</w:t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θ+isinθ)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52862" w14:paraId="6FEC8FA2" w14:textId="77777777" w:rsidTr="00A14A65">
        <w:tc>
          <w:tcPr>
            <w:tcW w:w="4675" w:type="dxa"/>
          </w:tcPr>
          <w:p w14:paraId="64DE87D9" w14:textId="41329557" w:rsidR="00652862" w:rsidRDefault="00652862" w:rsidP="00E418F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652862">
              <w:rPr>
                <w:rFonts w:eastAsia="Times New Roman" w:cs="Times New Roman"/>
                <w:noProof/>
                <w:kern w:val="0"/>
                <w:lang w:eastAsia="en-US" w:bidi="ar-SA"/>
              </w:rPr>
              <w:drawing>
                <wp:inline distT="0" distB="0" distL="0" distR="0" wp14:anchorId="4C97F529" wp14:editId="7CA4F577">
                  <wp:extent cx="2076450" cy="1552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80E840C" w14:textId="1A00709B" w:rsidR="00652862" w:rsidRDefault="00652862" w:rsidP="00E418F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object w:dxaOrig="3270" w:dyaOrig="2685" w14:anchorId="7CB07E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65pt;height:134.2pt" o:ole="">
                  <v:imagedata r:id="rId12" o:title=""/>
                </v:shape>
                <o:OLEObject Type="Embed" ProgID="PBrush" ShapeID="_x0000_i1025" DrawAspect="Content" ObjectID="_1623042505" r:id="rId13"/>
              </w:object>
            </w:r>
          </w:p>
        </w:tc>
      </w:tr>
    </w:tbl>
    <w:p w14:paraId="3CC28F60" w14:textId="6A246CB5" w:rsidR="00652862" w:rsidRDefault="00A14A65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Convert from rectangular to polar form</w:t>
      </w:r>
      <w:r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r=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e>
        </m:rad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θ=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tan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-1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b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den>
            </m:f>
          </m:e>
        </m:d>
      </m:oMath>
    </w:p>
    <w:p w14:paraId="6758D98D" w14:textId="36D14CA8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E418F8">
        <w:rPr>
          <w:rFonts w:eastAsia="Times New Roman" w:cs="Times New Roman"/>
          <w:kern w:val="0"/>
          <w:lang w:eastAsia="en-US" w:bidi="ar-SA"/>
        </w:rPr>
        <w:t>Write the complex number in polar form</w:t>
      </w:r>
      <w:r w:rsidR="00A14A65">
        <w:rPr>
          <w:rFonts w:eastAsia="Times New Roman" w:cs="Times New Roman"/>
          <w:kern w:val="0"/>
          <w:lang w:eastAsia="en-US" w:bidi="ar-SA"/>
        </w:rPr>
        <w:t xml:space="preserve"> and graph it</w:t>
      </w:r>
    </w:p>
    <w:p w14:paraId="29247F02" w14:textId="4A84E66F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E418F8">
        <w:rPr>
          <w:rFonts w:eastAsia="Times New Roman" w:cs="Times New Roman"/>
          <w:kern w:val="0"/>
          <w:lang w:eastAsia="en-US" w:bidi="ar-SA"/>
        </w:rPr>
        <w:t>-2 – 2i</w:t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Pr="00E418F8">
        <w:rPr>
          <w:rFonts w:eastAsia="Times New Roman" w:cs="Times New Roman"/>
          <w:kern w:val="0"/>
          <w:lang w:eastAsia="en-US" w:bidi="ar-SA"/>
        </w:rPr>
        <w:t xml:space="preserve"> 2 + 2i </w:t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Pr="00E418F8">
        <w:rPr>
          <w:rFonts w:eastAsia="Times New Roman" w:cs="Times New Roman"/>
          <w:kern w:val="0"/>
          <w:lang w:eastAsia="en-US" w:bidi="ar-SA"/>
        </w:rPr>
        <w:t xml:space="preserve">-2 + 3i </w:t>
      </w:r>
    </w:p>
    <w:p w14:paraId="78293136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F51DB60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259EE54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F190168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97D6380" w14:textId="662B0CC1" w:rsidR="00E418F8" w:rsidRDefault="00A14A65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Convert from polar to rectangular form</w:t>
      </w:r>
      <w:r>
        <w:rPr>
          <w:rFonts w:eastAsia="Times New Roman" w:cs="Times New Roman"/>
          <w:kern w:val="0"/>
          <w:lang w:eastAsia="en-US" w:bidi="ar-SA"/>
        </w:rPr>
        <w:tab/>
        <w:t xml:space="preserve">a = r cos </w:t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θ</m:t>
        </m:r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 xml:space="preserve">b = r sin </w:t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θ</m:t>
        </m:r>
      </m:oMath>
    </w:p>
    <w:p w14:paraId="034D9390" w14:textId="7DC5448B" w:rsidR="00A14A65" w:rsidRPr="00E418F8" w:rsidRDefault="00A14A65" w:rsidP="00A14A6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E418F8">
        <w:rPr>
          <w:rFonts w:eastAsia="Times New Roman" w:cs="Times New Roman"/>
          <w:kern w:val="0"/>
          <w:lang w:eastAsia="en-US" w:bidi="ar-SA"/>
        </w:rPr>
        <w:t xml:space="preserve">Write the complex number in </w:t>
      </w:r>
      <w:r>
        <w:rPr>
          <w:rFonts w:eastAsia="Times New Roman" w:cs="Times New Roman"/>
          <w:kern w:val="0"/>
          <w:lang w:eastAsia="en-US" w:bidi="ar-SA"/>
        </w:rPr>
        <w:t xml:space="preserve">rectangular </w:t>
      </w:r>
      <w:r w:rsidRPr="00E418F8">
        <w:rPr>
          <w:rFonts w:eastAsia="Times New Roman" w:cs="Times New Roman"/>
          <w:kern w:val="0"/>
          <w:lang w:eastAsia="en-US" w:bidi="ar-SA"/>
        </w:rPr>
        <w:t>form</w:t>
      </w:r>
      <w:r>
        <w:rPr>
          <w:rFonts w:eastAsia="Times New Roman" w:cs="Times New Roman"/>
          <w:kern w:val="0"/>
          <w:lang w:eastAsia="en-US" w:bidi="ar-SA"/>
        </w:rPr>
        <w:t xml:space="preserve"> and graph it</w:t>
      </w:r>
    </w:p>
    <w:p w14:paraId="0A5F08C9" w14:textId="1E08D383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E418F8">
        <w:rPr>
          <w:rFonts w:eastAsia="Times New Roman" w:cs="Times New Roman"/>
          <w:kern w:val="0"/>
          <w:lang w:eastAsia="en-US" w:bidi="ar-SA"/>
        </w:rPr>
        <w:t>2(cos 60</w:t>
      </w:r>
      <w:r w:rsidRPr="00E418F8">
        <w:rPr>
          <w:rFonts w:eastAsia="Times New Roman" w:cs="Times New Roman"/>
          <w:kern w:val="0"/>
          <w:vertAlign w:val="superscript"/>
          <w:lang w:eastAsia="en-US" w:bidi="ar-SA"/>
        </w:rPr>
        <w:t>o</w:t>
      </w:r>
      <w:r w:rsidRPr="00E418F8">
        <w:rPr>
          <w:rFonts w:eastAsia="Times New Roman" w:cs="Times New Roman"/>
          <w:kern w:val="0"/>
          <w:lang w:eastAsia="en-US" w:bidi="ar-SA"/>
        </w:rPr>
        <w:t xml:space="preserve"> + </w:t>
      </w:r>
      <w:proofErr w:type="spellStart"/>
      <w:r w:rsidRPr="00E418F8">
        <w:rPr>
          <w:rFonts w:eastAsia="Times New Roman" w:cs="Times New Roman"/>
          <w:kern w:val="0"/>
          <w:lang w:eastAsia="en-US" w:bidi="ar-SA"/>
        </w:rPr>
        <w:t>i</w:t>
      </w:r>
      <w:proofErr w:type="spellEnd"/>
      <w:r w:rsidRPr="00E418F8">
        <w:rPr>
          <w:rFonts w:eastAsia="Times New Roman" w:cs="Times New Roman"/>
          <w:kern w:val="0"/>
          <w:lang w:eastAsia="en-US" w:bidi="ar-SA"/>
        </w:rPr>
        <w:t xml:space="preserve"> sin 60</w:t>
      </w:r>
      <w:r w:rsidRPr="00E418F8">
        <w:rPr>
          <w:rFonts w:eastAsia="Times New Roman" w:cs="Times New Roman"/>
          <w:kern w:val="0"/>
          <w:vertAlign w:val="superscript"/>
          <w:lang w:eastAsia="en-US" w:bidi="ar-SA"/>
        </w:rPr>
        <w:t>o</w:t>
      </w:r>
      <w:r w:rsidRPr="00E418F8">
        <w:rPr>
          <w:rFonts w:eastAsia="Times New Roman" w:cs="Times New Roman"/>
          <w:kern w:val="0"/>
          <w:lang w:eastAsia="en-US" w:bidi="ar-SA"/>
        </w:rPr>
        <w:t xml:space="preserve">) </w:t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Pr="00E418F8">
        <w:rPr>
          <w:rFonts w:eastAsia="Times New Roman" w:cs="Times New Roman"/>
          <w:kern w:val="0"/>
          <w:lang w:eastAsia="en-US" w:bidi="ar-SA"/>
        </w:rPr>
        <w:t>6(cos 30</w:t>
      </w:r>
      <w:r w:rsidRPr="00E418F8">
        <w:rPr>
          <w:rFonts w:eastAsia="Times New Roman" w:cs="Times New Roman"/>
          <w:kern w:val="0"/>
          <w:vertAlign w:val="superscript"/>
          <w:lang w:eastAsia="en-US" w:bidi="ar-SA"/>
        </w:rPr>
        <w:t>o</w:t>
      </w:r>
      <w:r w:rsidRPr="00E418F8">
        <w:rPr>
          <w:rFonts w:eastAsia="Times New Roman" w:cs="Times New Roman"/>
          <w:kern w:val="0"/>
          <w:lang w:eastAsia="en-US" w:bidi="ar-SA"/>
        </w:rPr>
        <w:t xml:space="preserve"> + </w:t>
      </w:r>
      <w:proofErr w:type="spellStart"/>
      <w:r w:rsidRPr="00E418F8">
        <w:rPr>
          <w:rFonts w:eastAsia="Times New Roman" w:cs="Times New Roman"/>
          <w:kern w:val="0"/>
          <w:lang w:eastAsia="en-US" w:bidi="ar-SA"/>
        </w:rPr>
        <w:t>i</w:t>
      </w:r>
      <w:proofErr w:type="spellEnd"/>
      <w:r w:rsidRPr="00E418F8">
        <w:rPr>
          <w:rFonts w:eastAsia="Times New Roman" w:cs="Times New Roman"/>
          <w:kern w:val="0"/>
          <w:lang w:eastAsia="en-US" w:bidi="ar-SA"/>
        </w:rPr>
        <w:t xml:space="preserve"> sin 30</w:t>
      </w:r>
      <w:r w:rsidRPr="00E418F8">
        <w:rPr>
          <w:rFonts w:eastAsia="Times New Roman" w:cs="Times New Roman"/>
          <w:kern w:val="0"/>
          <w:vertAlign w:val="superscript"/>
          <w:lang w:eastAsia="en-US" w:bidi="ar-SA"/>
        </w:rPr>
        <w:t>o</w:t>
      </w:r>
      <w:r w:rsidRPr="00E418F8">
        <w:rPr>
          <w:rFonts w:eastAsia="Times New Roman" w:cs="Times New Roman"/>
          <w:kern w:val="0"/>
          <w:lang w:eastAsia="en-US" w:bidi="ar-SA"/>
        </w:rPr>
        <w:t xml:space="preserve">) </w:t>
      </w:r>
    </w:p>
    <w:p w14:paraId="7AE0ADFB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87F6169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9C8A9EC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22BA617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F8F94A6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2468B67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75EEC3A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DB008E9" w14:textId="77777777" w:rsidR="00E418F8" w:rsidRPr="00C75C5D" w:rsidRDefault="00E418F8" w:rsidP="00C75C5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23FCD10" w14:textId="4ADA4699" w:rsidR="006875D8" w:rsidRDefault="00EF67C2" w:rsidP="00A14A65">
      <w:pPr>
        <w:rPr>
          <w:bCs/>
          <w:lang w:eastAsia="en-US" w:bidi="ar-SA"/>
        </w:rPr>
      </w:pPr>
      <w:r>
        <w:rPr>
          <w:b/>
          <w:bCs/>
          <w:sz w:val="27"/>
          <w:szCs w:val="27"/>
          <w:lang w:eastAsia="en-US" w:bidi="ar-SA"/>
        </w:rPr>
        <w:t xml:space="preserve">Assessment </w:t>
      </w:r>
      <w:r w:rsidR="006875D8" w:rsidRPr="006875D8">
        <w:rPr>
          <w:b/>
          <w:bCs/>
          <w:sz w:val="27"/>
          <w:szCs w:val="27"/>
          <w:lang w:eastAsia="en-US" w:bidi="ar-SA"/>
        </w:rPr>
        <w:t xml:space="preserve">Target </w:t>
      </w:r>
      <w:r w:rsidR="00FE0B57">
        <w:rPr>
          <w:b/>
          <w:bCs/>
          <w:sz w:val="27"/>
          <w:szCs w:val="27"/>
          <w:lang w:eastAsia="en-US" w:bidi="ar-SA"/>
        </w:rPr>
        <w:t>2</w:t>
      </w:r>
      <w:r w:rsidR="006875D8" w:rsidRPr="006875D8">
        <w:rPr>
          <w:b/>
          <w:bCs/>
          <w:sz w:val="27"/>
          <w:szCs w:val="27"/>
          <w:lang w:eastAsia="en-US" w:bidi="ar-SA"/>
        </w:rPr>
        <w:t xml:space="preserve"> </w:t>
      </w:r>
      <w:r>
        <w:rPr>
          <w:b/>
          <w:bCs/>
          <w:sz w:val="27"/>
          <w:szCs w:val="27"/>
          <w:lang w:eastAsia="en-US" w:bidi="ar-SA"/>
        </w:rPr>
        <w:br/>
      </w:r>
      <w:r w:rsidR="006875D8" w:rsidRPr="006875D8">
        <w:rPr>
          <w:b/>
          <w:bCs/>
          <w:sz w:val="27"/>
          <w:szCs w:val="27"/>
          <w:lang w:eastAsia="en-US" w:bidi="ar-SA"/>
        </w:rPr>
        <w:t xml:space="preserve">I can… </w:t>
      </w:r>
      <w:r w:rsidR="00A14A65">
        <w:rPr>
          <w:lang w:eastAsia="en-US" w:bidi="ar-SA"/>
        </w:rPr>
        <w:t>perform basic operations on complex number and solve for complex roots</w:t>
      </w:r>
      <w:r w:rsidR="00C31F45">
        <w:rPr>
          <w:lang w:eastAsia="en-US" w:bidi="ar-SA"/>
        </w:rPr>
        <w:br/>
      </w:r>
    </w:p>
    <w:p w14:paraId="6C29AFF8" w14:textId="6AAB38FE" w:rsidR="00A14A65" w:rsidRPr="00A14A65" w:rsidRDefault="00A14A65" w:rsidP="00A14A65">
      <w:pPr>
        <w:rPr>
          <w:lang w:eastAsia="en-US" w:bidi="ar-SA"/>
        </w:rPr>
      </w:pPr>
      <w:r>
        <w:rPr>
          <w:lang w:eastAsia="en-US" w:bidi="ar-SA"/>
        </w:rPr>
        <w:t xml:space="preserve">Write </w:t>
      </w:r>
      <w:r w:rsidR="00F93B7E">
        <w:rPr>
          <w:lang w:eastAsia="en-US" w:bidi="ar-SA"/>
        </w:rPr>
        <w:t>2</w:t>
      </w:r>
      <w:r>
        <w:rPr>
          <w:lang w:eastAsia="en-US" w:bidi="ar-SA"/>
        </w:rPr>
        <w:t xml:space="preserve"> complex number</w:t>
      </w:r>
      <w:r w:rsidR="00F93B7E">
        <w:rPr>
          <w:lang w:eastAsia="en-US" w:bidi="ar-SA"/>
        </w:rPr>
        <w:t>s</w:t>
      </w:r>
      <w:r>
        <w:rPr>
          <w:lang w:eastAsia="en-US" w:bidi="ar-SA"/>
        </w:rPr>
        <w:t xml:space="preserve"> </w:t>
      </w:r>
      <w:r w:rsidR="00F93B7E">
        <w:rPr>
          <w:lang w:eastAsia="en-US" w:bidi="ar-SA"/>
        </w:rPr>
        <w:t xml:space="preserve">in from of a + </w:t>
      </w:r>
      <w:proofErr w:type="gramStart"/>
      <w:r w:rsidR="00F93B7E">
        <w:rPr>
          <w:lang w:eastAsia="en-US" w:bidi="ar-SA"/>
        </w:rPr>
        <w:t>bi  (</w:t>
      </w:r>
      <w:proofErr w:type="gramEnd"/>
      <w:r w:rsidR="00F93B7E">
        <w:rPr>
          <w:lang w:eastAsia="en-US" w:bidi="ar-SA"/>
        </w:rPr>
        <w:t xml:space="preserve">a </w:t>
      </w:r>
      <m:oMath>
        <m:r>
          <w:rPr>
            <w:rFonts w:ascii="Cambria Math" w:hAnsi="Cambria Math"/>
            <w:lang w:eastAsia="en-US" w:bidi="ar-SA"/>
          </w:rPr>
          <m:t>≠b&gt;2</m:t>
        </m:r>
      </m:oMath>
      <w:r w:rsidR="00F93B7E">
        <w:rPr>
          <w:lang w:eastAsia="en-US" w:bidi="ar-SA"/>
        </w:rPr>
        <w:t>).  Different from group</w:t>
      </w:r>
    </w:p>
    <w:p w14:paraId="6C49597F" w14:textId="3B7E73E1" w:rsidR="00457E5C" w:rsidRDefault="00457E5C" w:rsidP="00C31F45">
      <w:pPr>
        <w:rPr>
          <w:lang w:eastAsia="en-US" w:bidi="ar-SA"/>
        </w:rPr>
      </w:pPr>
    </w:p>
    <w:p w14:paraId="7D305CC5" w14:textId="5A3EA6BC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ab/>
        <w:t>A = ____________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B = ______________</w:t>
      </w:r>
    </w:p>
    <w:p w14:paraId="308F6033" w14:textId="076A5F92" w:rsidR="00F93B7E" w:rsidRDefault="00F93B7E" w:rsidP="00C31F45">
      <w:pPr>
        <w:rPr>
          <w:lang w:eastAsia="en-US" w:bidi="ar-SA"/>
        </w:rPr>
      </w:pPr>
    </w:p>
    <w:p w14:paraId="16E10BC1" w14:textId="38F7C6D6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Now do the following</w:t>
      </w:r>
    </w:p>
    <w:p w14:paraId="2B556149" w14:textId="4A10BDC5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A + B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 xml:space="preserve">A – B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(A)(B)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A</w:t>
      </w:r>
      <m:oMath>
        <m:r>
          <w:rPr>
            <w:rFonts w:ascii="Cambria Math" w:hAnsi="Cambria Math"/>
            <w:lang w:eastAsia="en-US" w:bidi="ar-SA"/>
          </w:rPr>
          <m:t>÷</m:t>
        </m:r>
      </m:oMath>
      <w:r>
        <w:rPr>
          <w:lang w:eastAsia="en-US" w:bidi="ar-SA"/>
        </w:rPr>
        <w:t>B</w:t>
      </w:r>
    </w:p>
    <w:p w14:paraId="7F4D0E19" w14:textId="4A22C5A0" w:rsidR="00F93B7E" w:rsidRDefault="00F93B7E" w:rsidP="00C31F45">
      <w:pPr>
        <w:rPr>
          <w:lang w:eastAsia="en-US" w:bidi="ar-SA"/>
        </w:rPr>
      </w:pPr>
    </w:p>
    <w:p w14:paraId="33045E5F" w14:textId="49A534C8" w:rsidR="00F93B7E" w:rsidRDefault="00F93B7E" w:rsidP="00C31F45">
      <w:pPr>
        <w:rPr>
          <w:lang w:eastAsia="en-US" w:bidi="ar-SA"/>
        </w:rPr>
      </w:pPr>
    </w:p>
    <w:p w14:paraId="61E6C76D" w14:textId="6D7D9A94" w:rsidR="00F93B7E" w:rsidRDefault="00F93B7E" w:rsidP="00C31F45">
      <w:pPr>
        <w:rPr>
          <w:lang w:eastAsia="en-US" w:bidi="ar-SA"/>
        </w:rPr>
      </w:pPr>
    </w:p>
    <w:p w14:paraId="5F3AFDC2" w14:textId="7525D6D0" w:rsidR="00F93B7E" w:rsidRDefault="00F93B7E" w:rsidP="00C31F45">
      <w:pPr>
        <w:rPr>
          <w:lang w:eastAsia="en-US" w:bidi="ar-SA"/>
        </w:rPr>
      </w:pPr>
    </w:p>
    <w:p w14:paraId="47AED383" w14:textId="5C66B8A1" w:rsidR="00F93B7E" w:rsidRDefault="00F93B7E" w:rsidP="00C31F45">
      <w:pPr>
        <w:rPr>
          <w:lang w:eastAsia="en-US" w:bidi="ar-SA"/>
        </w:rPr>
      </w:pPr>
    </w:p>
    <w:p w14:paraId="6BC5E894" w14:textId="22786BC8" w:rsidR="00F93B7E" w:rsidRDefault="00F93B7E" w:rsidP="00C31F45">
      <w:pPr>
        <w:rPr>
          <w:lang w:eastAsia="en-US" w:bidi="ar-SA"/>
        </w:rPr>
      </w:pPr>
    </w:p>
    <w:p w14:paraId="00CB8E6F" w14:textId="22B61217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Graph the result in the complex plan (you choose the scale)</w:t>
      </w:r>
    </w:p>
    <w:p w14:paraId="3DE0C0A7" w14:textId="3236B9E9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(A)(B)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A</w:t>
      </w:r>
      <m:oMath>
        <m:r>
          <w:rPr>
            <w:rFonts w:ascii="Cambria Math" w:hAnsi="Cambria Math"/>
            <w:lang w:eastAsia="en-US" w:bidi="ar-SA"/>
          </w:rPr>
          <m:t>÷</m:t>
        </m:r>
      </m:oMath>
      <w:r>
        <w:rPr>
          <w:lang w:eastAsia="en-US" w:bidi="ar-SA"/>
        </w:rPr>
        <w:t>B</w:t>
      </w:r>
    </w:p>
    <w:p w14:paraId="7886EEEA" w14:textId="6B888DF4" w:rsidR="00F93B7E" w:rsidRDefault="00F93B7E" w:rsidP="00C31F45">
      <w:pPr>
        <w:rPr>
          <w:lang w:eastAsia="en-US" w:bidi="ar-SA"/>
        </w:rPr>
      </w:pPr>
    </w:p>
    <w:p w14:paraId="70BAA8B9" w14:textId="43E7AE61" w:rsidR="00F93B7E" w:rsidRDefault="00F93B7E" w:rsidP="00C31F45">
      <w:pPr>
        <w:rPr>
          <w:lang w:eastAsia="en-US" w:bidi="ar-SA"/>
        </w:rPr>
      </w:pPr>
    </w:p>
    <w:p w14:paraId="2A198BBE" w14:textId="3112BCF5" w:rsidR="00F93B7E" w:rsidRDefault="00F93B7E" w:rsidP="00C31F45">
      <w:pPr>
        <w:rPr>
          <w:lang w:eastAsia="en-US" w:bidi="ar-SA"/>
        </w:rPr>
      </w:pPr>
    </w:p>
    <w:p w14:paraId="36E7E10A" w14:textId="78B114E5" w:rsidR="00F93B7E" w:rsidRDefault="00F93B7E" w:rsidP="00C31F45">
      <w:pPr>
        <w:rPr>
          <w:lang w:eastAsia="en-US" w:bidi="ar-SA"/>
        </w:rPr>
      </w:pPr>
    </w:p>
    <w:p w14:paraId="3C7B9458" w14:textId="6BF6D73F" w:rsidR="00F93B7E" w:rsidRDefault="00F93B7E" w:rsidP="00C31F45">
      <w:pPr>
        <w:rPr>
          <w:lang w:eastAsia="en-US" w:bidi="ar-SA"/>
        </w:rPr>
      </w:pPr>
    </w:p>
    <w:p w14:paraId="77AC7F93" w14:textId="2FA715A0" w:rsidR="00F93B7E" w:rsidRDefault="00F93B7E" w:rsidP="00C31F45">
      <w:pPr>
        <w:rPr>
          <w:lang w:eastAsia="en-US" w:bidi="ar-SA"/>
        </w:rPr>
      </w:pPr>
    </w:p>
    <w:p w14:paraId="37F57244" w14:textId="5E2D7E0E" w:rsidR="00F93B7E" w:rsidRDefault="00F93B7E" w:rsidP="00C31F45">
      <w:pPr>
        <w:rPr>
          <w:lang w:eastAsia="en-US" w:bidi="ar-SA"/>
        </w:rPr>
      </w:pPr>
    </w:p>
    <w:p w14:paraId="1249D9BF" w14:textId="180E6735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Convert your rectangular form in to polar from</w:t>
      </w:r>
    </w:p>
    <w:p w14:paraId="7B9A0875" w14:textId="16ECC472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A =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B =</w:t>
      </w:r>
    </w:p>
    <w:p w14:paraId="143909DB" w14:textId="6B3BD220" w:rsidR="00F93B7E" w:rsidRDefault="00F93B7E" w:rsidP="00C31F45">
      <w:pPr>
        <w:rPr>
          <w:lang w:eastAsia="en-US" w:bidi="ar-SA"/>
        </w:rPr>
      </w:pPr>
    </w:p>
    <w:p w14:paraId="70F8FEF9" w14:textId="1B5A7F49" w:rsidR="00F93B7E" w:rsidRDefault="00F93B7E" w:rsidP="00C31F45">
      <w:pPr>
        <w:rPr>
          <w:lang w:eastAsia="en-US" w:bidi="ar-SA"/>
        </w:rPr>
      </w:pPr>
    </w:p>
    <w:p w14:paraId="4C3FFD5B" w14:textId="57D96B6E" w:rsidR="00F93B7E" w:rsidRPr="00F93B7E" w:rsidRDefault="00F93B7E" w:rsidP="00F93B7E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Write the quadratic equation in the form of </w:t>
      </w:r>
      <w:r>
        <w:rPr>
          <w:rFonts w:eastAsia="Times New Roman" w:cs="Times New Roman"/>
          <w:color w:val="000000"/>
          <w:kern w:val="0"/>
          <w:lang w:eastAsia="en-US" w:bidi="ar-SA"/>
        </w:rPr>
        <w:t>2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>x</w:t>
      </w:r>
      <w:r w:rsidRPr="00F93B7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 + </w:t>
      </w:r>
      <w:r>
        <w:rPr>
          <w:rFonts w:eastAsia="Times New Roman" w:cs="Times New Roman"/>
          <w:color w:val="000000"/>
          <w:kern w:val="0"/>
          <w:lang w:eastAsia="en-US" w:bidi="ar-SA"/>
        </w:rPr>
        <w:t>___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x + </w:t>
      </w:r>
      <w:r>
        <w:rPr>
          <w:rFonts w:eastAsia="Times New Roman" w:cs="Times New Roman"/>
          <w:color w:val="000000"/>
          <w:kern w:val="0"/>
          <w:lang w:eastAsia="en-US" w:bidi="ar-SA"/>
        </w:rPr>
        <w:t>_____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 = 0 then solve for complex root with at formula and squar</w:t>
      </w:r>
      <w:r>
        <w:rPr>
          <w:rFonts w:eastAsia="Times New Roman" w:cs="Times New Roman"/>
          <w:color w:val="000000"/>
          <w:kern w:val="0"/>
          <w:lang w:eastAsia="en-US" w:bidi="ar-SA"/>
        </w:rPr>
        <w:t>ing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. (If you do not have complex root, then change the equation until you get one). </w:t>
      </w:r>
      <w:r w:rsidR="006825FE">
        <w:rPr>
          <w:rFonts w:eastAsia="Times New Roman" w:cs="Times New Roman"/>
          <w:color w:val="000000"/>
          <w:kern w:val="0"/>
          <w:lang w:eastAsia="en-US" w:bidi="ar-SA"/>
        </w:rPr>
        <w:t xml:space="preserve">  Show me the programing for stamp.</w:t>
      </w:r>
      <w:bookmarkStart w:id="0" w:name="_GoBack"/>
      <w:bookmarkEnd w:id="0"/>
    </w:p>
    <w:p w14:paraId="35E0F78E" w14:textId="1285D679" w:rsidR="00F93B7E" w:rsidRDefault="00F93B7E" w:rsidP="00C31F45">
      <w:pPr>
        <w:rPr>
          <w:lang w:eastAsia="en-US" w:bidi="ar-SA"/>
        </w:rPr>
      </w:pPr>
    </w:p>
    <w:p w14:paraId="33818D84" w14:textId="0C1EC537" w:rsidR="00F93B7E" w:rsidRDefault="00F93B7E" w:rsidP="00C31F45">
      <w:pPr>
        <w:rPr>
          <w:lang w:eastAsia="en-US" w:bidi="ar-SA"/>
        </w:rPr>
      </w:pPr>
    </w:p>
    <w:p w14:paraId="138094AB" w14:textId="46D414C0" w:rsidR="00F93B7E" w:rsidRDefault="00F93B7E" w:rsidP="00C31F45">
      <w:pPr>
        <w:rPr>
          <w:lang w:eastAsia="en-US" w:bidi="ar-SA"/>
        </w:rPr>
      </w:pPr>
    </w:p>
    <w:p w14:paraId="512CDF2B" w14:textId="417A5128" w:rsidR="00F93B7E" w:rsidRDefault="00F93B7E" w:rsidP="00C31F45">
      <w:pPr>
        <w:rPr>
          <w:lang w:eastAsia="en-US" w:bidi="ar-SA"/>
        </w:rPr>
      </w:pPr>
    </w:p>
    <w:p w14:paraId="0C8851E3" w14:textId="77777777" w:rsidR="00F93B7E" w:rsidRDefault="00F93B7E" w:rsidP="00C31F45">
      <w:pPr>
        <w:rPr>
          <w:lang w:eastAsia="en-US" w:bidi="ar-SA"/>
        </w:rPr>
      </w:pPr>
    </w:p>
    <w:p w14:paraId="10DC0715" w14:textId="77777777" w:rsidR="00F93B7E" w:rsidRDefault="00F93B7E" w:rsidP="00C31F45">
      <w:pPr>
        <w:rPr>
          <w:lang w:eastAsia="en-US" w:bidi="ar-SA"/>
        </w:rPr>
      </w:pPr>
    </w:p>
    <w:p w14:paraId="0E50B1FB" w14:textId="77777777" w:rsidR="00F93B7E" w:rsidRPr="001E2FCE" w:rsidRDefault="00F93B7E" w:rsidP="00C31F45">
      <w:pPr>
        <w:rPr>
          <w:lang w:eastAsia="en-US" w:bidi="ar-SA"/>
        </w:rPr>
      </w:pPr>
    </w:p>
    <w:sectPr w:rsidR="00F93B7E" w:rsidRPr="001E2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A"/>
    <w:rsid w:val="000070E2"/>
    <w:rsid w:val="00053B79"/>
    <w:rsid w:val="000861AD"/>
    <w:rsid w:val="00087179"/>
    <w:rsid w:val="000A2F9B"/>
    <w:rsid w:val="000B15AD"/>
    <w:rsid w:val="000C4BE2"/>
    <w:rsid w:val="000D484A"/>
    <w:rsid w:val="000D50C1"/>
    <w:rsid w:val="000D7829"/>
    <w:rsid w:val="001767F0"/>
    <w:rsid w:val="001A0888"/>
    <w:rsid w:val="001C15F7"/>
    <w:rsid w:val="001E03E3"/>
    <w:rsid w:val="001E2FCE"/>
    <w:rsid w:val="0022169C"/>
    <w:rsid w:val="00256CA6"/>
    <w:rsid w:val="00267D8E"/>
    <w:rsid w:val="0027178C"/>
    <w:rsid w:val="00281E15"/>
    <w:rsid w:val="002878D6"/>
    <w:rsid w:val="002D687D"/>
    <w:rsid w:val="002F7DFA"/>
    <w:rsid w:val="00305268"/>
    <w:rsid w:val="003466E3"/>
    <w:rsid w:val="00346C24"/>
    <w:rsid w:val="00391F9A"/>
    <w:rsid w:val="003A6CCC"/>
    <w:rsid w:val="00403CCC"/>
    <w:rsid w:val="00433469"/>
    <w:rsid w:val="004344C5"/>
    <w:rsid w:val="00457E5C"/>
    <w:rsid w:val="0047424A"/>
    <w:rsid w:val="004C3A4D"/>
    <w:rsid w:val="004C5E94"/>
    <w:rsid w:val="004D4CCD"/>
    <w:rsid w:val="0053668B"/>
    <w:rsid w:val="00560264"/>
    <w:rsid w:val="0057789A"/>
    <w:rsid w:val="00592602"/>
    <w:rsid w:val="005A314A"/>
    <w:rsid w:val="005E5180"/>
    <w:rsid w:val="005F230B"/>
    <w:rsid w:val="006070CC"/>
    <w:rsid w:val="00611CF8"/>
    <w:rsid w:val="00621BA1"/>
    <w:rsid w:val="00634D3B"/>
    <w:rsid w:val="006510DA"/>
    <w:rsid w:val="00652862"/>
    <w:rsid w:val="00680D41"/>
    <w:rsid w:val="006825FE"/>
    <w:rsid w:val="00682AF2"/>
    <w:rsid w:val="00682C34"/>
    <w:rsid w:val="006875D8"/>
    <w:rsid w:val="00690CCD"/>
    <w:rsid w:val="006A3103"/>
    <w:rsid w:val="006D2ED3"/>
    <w:rsid w:val="006E315B"/>
    <w:rsid w:val="006E4A57"/>
    <w:rsid w:val="006F0C7C"/>
    <w:rsid w:val="00767A14"/>
    <w:rsid w:val="00771461"/>
    <w:rsid w:val="00795D8F"/>
    <w:rsid w:val="007D24BD"/>
    <w:rsid w:val="007F13D5"/>
    <w:rsid w:val="008113DF"/>
    <w:rsid w:val="00817535"/>
    <w:rsid w:val="008178CC"/>
    <w:rsid w:val="00824784"/>
    <w:rsid w:val="00855EDA"/>
    <w:rsid w:val="00871F36"/>
    <w:rsid w:val="00892873"/>
    <w:rsid w:val="008933E0"/>
    <w:rsid w:val="008A310E"/>
    <w:rsid w:val="008F56EF"/>
    <w:rsid w:val="00957C92"/>
    <w:rsid w:val="00971E53"/>
    <w:rsid w:val="0098113A"/>
    <w:rsid w:val="0099364D"/>
    <w:rsid w:val="00994C9B"/>
    <w:rsid w:val="00A1289E"/>
    <w:rsid w:val="00A14A65"/>
    <w:rsid w:val="00A25744"/>
    <w:rsid w:val="00A47E17"/>
    <w:rsid w:val="00A64019"/>
    <w:rsid w:val="00A64F30"/>
    <w:rsid w:val="00B25D58"/>
    <w:rsid w:val="00B51B5F"/>
    <w:rsid w:val="00B532DF"/>
    <w:rsid w:val="00B867BF"/>
    <w:rsid w:val="00BD0E59"/>
    <w:rsid w:val="00C03B76"/>
    <w:rsid w:val="00C27AC9"/>
    <w:rsid w:val="00C31F45"/>
    <w:rsid w:val="00C35C65"/>
    <w:rsid w:val="00C75C5D"/>
    <w:rsid w:val="00C82592"/>
    <w:rsid w:val="00CA34E0"/>
    <w:rsid w:val="00CE0648"/>
    <w:rsid w:val="00CF0136"/>
    <w:rsid w:val="00CF5E40"/>
    <w:rsid w:val="00D03425"/>
    <w:rsid w:val="00D104C1"/>
    <w:rsid w:val="00D1490C"/>
    <w:rsid w:val="00D263DD"/>
    <w:rsid w:val="00D90455"/>
    <w:rsid w:val="00DA05E6"/>
    <w:rsid w:val="00DD16CD"/>
    <w:rsid w:val="00DE674D"/>
    <w:rsid w:val="00E00F22"/>
    <w:rsid w:val="00E418F8"/>
    <w:rsid w:val="00E520B1"/>
    <w:rsid w:val="00E668D2"/>
    <w:rsid w:val="00E844B4"/>
    <w:rsid w:val="00E94CB1"/>
    <w:rsid w:val="00EB7E7B"/>
    <w:rsid w:val="00ED0E09"/>
    <w:rsid w:val="00EF67C2"/>
    <w:rsid w:val="00F03BF5"/>
    <w:rsid w:val="00F30D85"/>
    <w:rsid w:val="00F3735C"/>
    <w:rsid w:val="00F93B7E"/>
    <w:rsid w:val="00FA085A"/>
    <w:rsid w:val="00FB3144"/>
    <w:rsid w:val="00FC1061"/>
    <w:rsid w:val="00FE0B57"/>
    <w:rsid w:val="00FE1325"/>
    <w:rsid w:val="00FE6B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N/CN/C/7/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N/CN/A/2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N/CN/A/1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918C4-D6CC-483A-9D45-7A848BF3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2019-06-26T15:21:00Z</dcterms:created>
  <dcterms:modified xsi:type="dcterms:W3CDTF">2019-06-26T15:21:00Z</dcterms:modified>
</cp:coreProperties>
</file>